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866B8F" w14:textId="2559611D" w:rsidR="00DC4C80" w:rsidRPr="00E25CB1" w:rsidRDefault="00DC4C80" w:rsidP="00BF6808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25CB1">
        <w:rPr>
          <w:rFonts w:ascii="Times New Roman" w:hAnsi="Times New Roman"/>
          <w:b/>
          <w:bCs/>
          <w:sz w:val="24"/>
          <w:szCs w:val="24"/>
        </w:rPr>
        <w:t>Памятка для родителей новорождённых детей</w:t>
      </w:r>
    </w:p>
    <w:p w14:paraId="35D92D15" w14:textId="77777777" w:rsidR="00DC4C80" w:rsidRPr="005F4169" w:rsidRDefault="00DC4C80" w:rsidP="00DC4C80">
      <w:pPr>
        <w:keepNext/>
        <w:keepLines/>
        <w:snapToGrid w:val="0"/>
        <w:spacing w:before="80" w:after="80" w:line="240" w:lineRule="auto"/>
        <w:jc w:val="both"/>
        <w:outlineLvl w:val="0"/>
        <w:rPr>
          <w:rFonts w:ascii="Times New Roman" w:eastAsia="Times New Roman" w:hAnsi="Times New Roman"/>
          <w:color w:val="000000"/>
        </w:rPr>
      </w:pPr>
      <w:r w:rsidRPr="005F4169">
        <w:rPr>
          <w:rFonts w:ascii="Times New Roman" w:eastAsia="Times New Roman" w:hAnsi="Times New Roman"/>
          <w:b/>
          <w:color w:val="000000"/>
        </w:rPr>
        <w:t>Что такое неонатальный скрининг?</w:t>
      </w:r>
    </w:p>
    <w:p w14:paraId="67A35A44" w14:textId="77777777" w:rsidR="00DC4C80" w:rsidRPr="005F4169" w:rsidRDefault="00DC4C80" w:rsidP="00DC4C80">
      <w:pPr>
        <w:jc w:val="both"/>
        <w:rPr>
          <w:rFonts w:ascii="Times New Roman" w:hAnsi="Times New Roman"/>
          <w:color w:val="000000"/>
        </w:rPr>
      </w:pPr>
      <w:r w:rsidRPr="005F4169">
        <w:rPr>
          <w:rFonts w:ascii="Times New Roman" w:hAnsi="Times New Roman"/>
          <w:color w:val="000000"/>
        </w:rPr>
        <w:t>Неонатальный скрининг — это обследование новорожденных для раннего выявления (до развития симптомов) и лечения наследственных и врожденных заболеваний.</w:t>
      </w:r>
      <w:r w:rsidRPr="005F4169">
        <w:rPr>
          <w:rFonts w:ascii="Times New Roman" w:hAnsi="Times New Roman"/>
        </w:rPr>
        <w:t xml:space="preserve"> Все расходы на неонатальный скрининг для граждан РФ, включая подтверждающую диагностику, оплачиваются за счет средств бюджета РФ.</w:t>
      </w:r>
    </w:p>
    <w:p w14:paraId="00CAC22A" w14:textId="77777777" w:rsidR="00DC4C80" w:rsidRPr="005F4169" w:rsidRDefault="00DC4C80" w:rsidP="00DC4C80">
      <w:pPr>
        <w:keepNext/>
        <w:keepLines/>
        <w:snapToGrid w:val="0"/>
        <w:spacing w:before="80" w:after="80" w:line="240" w:lineRule="auto"/>
        <w:jc w:val="both"/>
        <w:outlineLvl w:val="0"/>
        <w:rPr>
          <w:rFonts w:ascii="Times New Roman" w:eastAsia="Times New Roman" w:hAnsi="Times New Roman"/>
          <w:b/>
          <w:color w:val="000000"/>
        </w:rPr>
      </w:pPr>
      <w:r w:rsidRPr="005F4169">
        <w:rPr>
          <w:rFonts w:ascii="Times New Roman" w:eastAsia="Times New Roman" w:hAnsi="Times New Roman"/>
          <w:b/>
          <w:color w:val="000000"/>
        </w:rPr>
        <w:t>На какие заболевания проводится неонатальный скрининг?</w:t>
      </w:r>
    </w:p>
    <w:p w14:paraId="7D878877" w14:textId="77777777" w:rsidR="00DC4C80" w:rsidRPr="005F4169" w:rsidRDefault="00DC4C80" w:rsidP="00DC4C80">
      <w:pPr>
        <w:jc w:val="both"/>
        <w:rPr>
          <w:rFonts w:ascii="Times New Roman" w:hAnsi="Times New Roman"/>
        </w:rPr>
      </w:pPr>
      <w:r w:rsidRPr="005F4169">
        <w:rPr>
          <w:rFonts w:ascii="Times New Roman" w:hAnsi="Times New Roman"/>
        </w:rPr>
        <w:t xml:space="preserve">Программа скрининга в России включает в себя обязательное обследование всех новорождённых. Ранее скрининг проводился на 5 наследственных заболеваний. Сейчас количество заболеваний расширилось до 36. </w:t>
      </w:r>
    </w:p>
    <w:p w14:paraId="538B3AD0" w14:textId="77777777" w:rsidR="00DC4C80" w:rsidRPr="005F4169" w:rsidRDefault="00DC4C80" w:rsidP="00DC4C80">
      <w:pPr>
        <w:numPr>
          <w:ilvl w:val="0"/>
          <w:numId w:val="10"/>
        </w:numPr>
        <w:contextualSpacing/>
        <w:jc w:val="both"/>
        <w:rPr>
          <w:rFonts w:ascii="Times New Roman" w:hAnsi="Times New Roman"/>
        </w:rPr>
      </w:pPr>
      <w:r w:rsidRPr="005F4169">
        <w:rPr>
          <w:rFonts w:ascii="Times New Roman" w:hAnsi="Times New Roman"/>
          <w:b/>
          <w:bCs/>
        </w:rPr>
        <w:t>Наследственные болезни обмена веществ (НБО)</w:t>
      </w:r>
      <w:r w:rsidRPr="005F4169">
        <w:rPr>
          <w:rFonts w:ascii="Times New Roman" w:hAnsi="Times New Roman"/>
        </w:rPr>
        <w:t xml:space="preserve"> — группа генетических заболеваний, при которых происходят нарушения в биохимических процессах и поражаются различные системы и органы. При большинстве НБО для лечения применяют диетотерапию, которую необходимо начать как можно раньше, чтобы сохранить здоровье ребенка.</w:t>
      </w:r>
    </w:p>
    <w:p w14:paraId="1F5C0D10" w14:textId="7AB501CF" w:rsidR="00DC4C80" w:rsidRPr="005F4169" w:rsidRDefault="00DC4C80" w:rsidP="00DC4C80">
      <w:pPr>
        <w:numPr>
          <w:ilvl w:val="0"/>
          <w:numId w:val="10"/>
        </w:numPr>
        <w:contextualSpacing/>
        <w:jc w:val="both"/>
        <w:rPr>
          <w:rFonts w:ascii="Times New Roman" w:hAnsi="Times New Roman"/>
        </w:rPr>
      </w:pPr>
      <w:r w:rsidRPr="005F4169">
        <w:rPr>
          <w:rFonts w:ascii="Times New Roman" w:hAnsi="Times New Roman"/>
          <w:b/>
          <w:bCs/>
        </w:rPr>
        <w:t>Врождённый гипотиреоз</w:t>
      </w:r>
      <w:r w:rsidRPr="005F4169">
        <w:rPr>
          <w:rFonts w:ascii="Times New Roman" w:hAnsi="Times New Roman"/>
        </w:rPr>
        <w:t xml:space="preserve"> — наследственная патология щитовидной железы, которая может привести к отставанию в физическом развитии и тяжёлой умственной неполноценности. На сегодняшний день</w:t>
      </w:r>
      <w:r w:rsidR="00DB7F3F">
        <w:rPr>
          <w:rFonts w:ascii="Times New Roman" w:hAnsi="Times New Roman"/>
        </w:rPr>
        <w:t>,</w:t>
      </w:r>
      <w:r w:rsidRPr="005F4169">
        <w:rPr>
          <w:rFonts w:ascii="Times New Roman" w:hAnsi="Times New Roman"/>
        </w:rPr>
        <w:t xml:space="preserve"> своевременно диагностированный гипотиреоз хорошо поддается гормональной терапии.</w:t>
      </w:r>
    </w:p>
    <w:p w14:paraId="296DEDF0" w14:textId="77777777" w:rsidR="00DC4C80" w:rsidRPr="005F4169" w:rsidRDefault="00DC4C80" w:rsidP="00DC4C80">
      <w:pPr>
        <w:numPr>
          <w:ilvl w:val="0"/>
          <w:numId w:val="10"/>
        </w:numPr>
        <w:contextualSpacing/>
        <w:jc w:val="both"/>
        <w:rPr>
          <w:rFonts w:ascii="Times New Roman" w:hAnsi="Times New Roman"/>
        </w:rPr>
      </w:pPr>
      <w:r w:rsidRPr="005F4169">
        <w:rPr>
          <w:rFonts w:ascii="Times New Roman" w:hAnsi="Times New Roman"/>
          <w:b/>
          <w:bCs/>
        </w:rPr>
        <w:t>Адреногенитальный синдром</w:t>
      </w:r>
      <w:r w:rsidRPr="005F4169">
        <w:rPr>
          <w:rFonts w:ascii="Times New Roman" w:hAnsi="Times New Roman"/>
        </w:rPr>
        <w:t xml:space="preserve"> — группа нарушений, связанных с избыточной секрецией гормонов коры надпочечников. </w:t>
      </w:r>
      <w:r w:rsidRPr="005F4169">
        <w:rPr>
          <w:rFonts w:ascii="Times New Roman" w:hAnsi="Times New Roman"/>
          <w:strike/>
        </w:rPr>
        <w:t xml:space="preserve"> </w:t>
      </w:r>
      <w:r w:rsidRPr="005F4169">
        <w:rPr>
          <w:rFonts w:ascii="Times New Roman" w:hAnsi="Times New Roman"/>
        </w:rPr>
        <w:t xml:space="preserve"> Заболевание имеет различные формы, в особо тяжёлых случаях проявляется нарушением водно-солевого обмена и </w:t>
      </w:r>
      <w:proofErr w:type="spellStart"/>
      <w:r w:rsidRPr="005F4169">
        <w:rPr>
          <w:rFonts w:ascii="Times New Roman" w:hAnsi="Times New Roman"/>
        </w:rPr>
        <w:t>полиорганной</w:t>
      </w:r>
      <w:proofErr w:type="spellEnd"/>
      <w:r w:rsidRPr="005F4169">
        <w:rPr>
          <w:rFonts w:ascii="Times New Roman" w:hAnsi="Times New Roman"/>
        </w:rPr>
        <w:t xml:space="preserve"> недостаточностью. Полному излечению этот синдром не поддаётся, но его можно держать под контролем при помощи гормональной терапии.</w:t>
      </w:r>
    </w:p>
    <w:p w14:paraId="794DE2D5" w14:textId="77777777" w:rsidR="00DC4C80" w:rsidRPr="005F4169" w:rsidRDefault="00DC4C80" w:rsidP="00DC4C80">
      <w:pPr>
        <w:numPr>
          <w:ilvl w:val="0"/>
          <w:numId w:val="10"/>
        </w:numPr>
        <w:contextualSpacing/>
        <w:jc w:val="both"/>
        <w:rPr>
          <w:rFonts w:ascii="Times New Roman" w:hAnsi="Times New Roman"/>
        </w:rPr>
      </w:pPr>
      <w:proofErr w:type="spellStart"/>
      <w:r w:rsidRPr="005F4169">
        <w:rPr>
          <w:rFonts w:ascii="Times New Roman" w:hAnsi="Times New Roman"/>
          <w:b/>
          <w:bCs/>
        </w:rPr>
        <w:t>Муковисцидоз</w:t>
      </w:r>
      <w:proofErr w:type="spellEnd"/>
      <w:r w:rsidRPr="005F4169">
        <w:rPr>
          <w:rFonts w:ascii="Times New Roman" w:hAnsi="Times New Roman"/>
          <w:b/>
          <w:bCs/>
        </w:rPr>
        <w:t xml:space="preserve"> </w:t>
      </w:r>
      <w:r w:rsidRPr="005F4169">
        <w:rPr>
          <w:rFonts w:ascii="Times New Roman" w:hAnsi="Times New Roman"/>
        </w:rPr>
        <w:t>— одно из наиболее распространённых наследственных заболеваний. Проявляется поражением легких, печени, желудочно-кишечного тракта и других систем организма. Необходимо начинать лечение как можно раньше, чтобы максимально улучшить качество и продолжительность жизни.</w:t>
      </w:r>
    </w:p>
    <w:p w14:paraId="3C03ECA1" w14:textId="77777777" w:rsidR="00DC4C80" w:rsidRPr="005F4169" w:rsidRDefault="00DC4C80" w:rsidP="00DC4C80">
      <w:pPr>
        <w:numPr>
          <w:ilvl w:val="0"/>
          <w:numId w:val="10"/>
        </w:numPr>
        <w:contextualSpacing/>
        <w:jc w:val="both"/>
        <w:rPr>
          <w:rFonts w:ascii="Times New Roman" w:hAnsi="Times New Roman"/>
        </w:rPr>
      </w:pPr>
      <w:r w:rsidRPr="005F4169">
        <w:rPr>
          <w:rFonts w:ascii="Times New Roman" w:hAnsi="Times New Roman"/>
          <w:b/>
          <w:bCs/>
        </w:rPr>
        <w:t xml:space="preserve">Спинальная мышечная атрофия </w:t>
      </w:r>
      <w:r w:rsidRPr="005F4169">
        <w:rPr>
          <w:rFonts w:ascii="Times New Roman" w:hAnsi="Times New Roman"/>
        </w:rPr>
        <w:t>— это тяжёлое наследственное нервно-мышечное заболевание. Болезнь может начаться с первых месяцев жизни, проявляться постепенно нарастающей слабостью мышц и приводить к тяжёлым двигательным нарушениям. В настоящее время существует терапия, которая вместе со специализированной реабилитацией может в значительной степени уменьшить проявления этого заболевания.</w:t>
      </w:r>
    </w:p>
    <w:p w14:paraId="7D99C203" w14:textId="77777777" w:rsidR="00DC4C80" w:rsidRPr="005F4169" w:rsidRDefault="00DC4C80" w:rsidP="00DC4C80">
      <w:pPr>
        <w:numPr>
          <w:ilvl w:val="0"/>
          <w:numId w:val="10"/>
        </w:numPr>
        <w:contextualSpacing/>
        <w:jc w:val="both"/>
        <w:rPr>
          <w:rFonts w:ascii="Times New Roman" w:hAnsi="Times New Roman"/>
        </w:rPr>
      </w:pPr>
      <w:r w:rsidRPr="005F4169">
        <w:rPr>
          <w:rFonts w:ascii="Times New Roman" w:hAnsi="Times New Roman"/>
          <w:b/>
          <w:bCs/>
        </w:rPr>
        <w:t xml:space="preserve">Первичные иммунодефициты (ПИД) </w:t>
      </w:r>
      <w:r w:rsidRPr="005F4169">
        <w:rPr>
          <w:rFonts w:ascii="Times New Roman" w:hAnsi="Times New Roman"/>
        </w:rPr>
        <w:t>— это наследственные или приобретенные заболевания иммунной системы. Дети с ПИД подвержены высокому риску развития тяжёлых инфекций с первых дней жизни. Если заболевание выявлено вовремя, повышается успешность лечения, позволяющего восстановить нормальную функцию иммунной системы.</w:t>
      </w:r>
    </w:p>
    <w:p w14:paraId="0D136D6B" w14:textId="77777777" w:rsidR="00DB7F3F" w:rsidRDefault="00DB7F3F" w:rsidP="00DC4C80">
      <w:pPr>
        <w:keepNext/>
        <w:keepLines/>
        <w:snapToGrid w:val="0"/>
        <w:spacing w:before="80" w:after="80" w:line="240" w:lineRule="auto"/>
        <w:jc w:val="both"/>
        <w:outlineLvl w:val="0"/>
        <w:rPr>
          <w:rFonts w:ascii="Times New Roman" w:eastAsia="Times New Roman" w:hAnsi="Times New Roman"/>
          <w:b/>
          <w:color w:val="000000"/>
        </w:rPr>
      </w:pPr>
    </w:p>
    <w:p w14:paraId="0EB4F204" w14:textId="77777777" w:rsidR="00DC4C80" w:rsidRPr="005F4169" w:rsidRDefault="00DC4C80" w:rsidP="00DC4C80">
      <w:pPr>
        <w:keepNext/>
        <w:keepLines/>
        <w:snapToGrid w:val="0"/>
        <w:spacing w:before="80" w:after="80" w:line="240" w:lineRule="auto"/>
        <w:jc w:val="both"/>
        <w:outlineLvl w:val="0"/>
        <w:rPr>
          <w:rFonts w:ascii="Times New Roman" w:eastAsia="Times New Roman" w:hAnsi="Times New Roman"/>
          <w:b/>
          <w:color w:val="000000"/>
        </w:rPr>
      </w:pPr>
      <w:r w:rsidRPr="005F4169">
        <w:rPr>
          <w:rFonts w:ascii="Times New Roman" w:eastAsia="Times New Roman" w:hAnsi="Times New Roman"/>
          <w:b/>
          <w:color w:val="000000"/>
        </w:rPr>
        <w:t xml:space="preserve">Информированное </w:t>
      </w:r>
      <w:r>
        <w:rPr>
          <w:rFonts w:ascii="Times New Roman" w:eastAsia="Times New Roman" w:hAnsi="Times New Roman"/>
          <w:b/>
          <w:color w:val="000000"/>
        </w:rPr>
        <w:t xml:space="preserve">добровольное </w:t>
      </w:r>
      <w:r w:rsidRPr="005F4169">
        <w:rPr>
          <w:rFonts w:ascii="Times New Roman" w:eastAsia="Times New Roman" w:hAnsi="Times New Roman"/>
          <w:b/>
          <w:color w:val="000000"/>
        </w:rPr>
        <w:t>согласие родителей</w:t>
      </w:r>
    </w:p>
    <w:p w14:paraId="4EB53FEB" w14:textId="1616C926" w:rsidR="00DC4C80" w:rsidRPr="005F4169" w:rsidRDefault="00DC4C80" w:rsidP="00DC4C80">
      <w:pPr>
        <w:jc w:val="both"/>
        <w:rPr>
          <w:rFonts w:ascii="Times New Roman" w:hAnsi="Times New Roman"/>
          <w:color w:val="000000"/>
        </w:rPr>
      </w:pPr>
      <w:r w:rsidRPr="005F4169">
        <w:rPr>
          <w:rFonts w:ascii="Times New Roman" w:hAnsi="Times New Roman"/>
          <w:color w:val="000000"/>
        </w:rPr>
        <w:t xml:space="preserve">Обследование новорожденного проводится только при наличии письменного согласия родителя или законного представителя ребенка. От неонатального скрининга можно отказаться, однако </w:t>
      </w:r>
      <w:r w:rsidR="00B77C11" w:rsidRPr="00FF45D1">
        <w:rPr>
          <w:rFonts w:ascii="Times New Roman" w:hAnsi="Times New Roman"/>
          <w:color w:val="000000"/>
        </w:rPr>
        <w:t>необходимо</w:t>
      </w:r>
      <w:r w:rsidRPr="005F4169">
        <w:rPr>
          <w:rFonts w:ascii="Times New Roman" w:hAnsi="Times New Roman"/>
          <w:color w:val="000000"/>
        </w:rPr>
        <w:t xml:space="preserve"> иметь в виду, что при отказе от обследования ребенка диагноз наследственного и (или) врожденного заболевания будет поставлен несвоевременно и лечение будет начато поздно, что приведет к негативным последствиям для его здоровья.</w:t>
      </w:r>
    </w:p>
    <w:p w14:paraId="1A620A9E" w14:textId="77777777" w:rsidR="00DC4C80" w:rsidRPr="005F4169" w:rsidRDefault="00DC4C80" w:rsidP="00DC4C80">
      <w:pPr>
        <w:keepNext/>
        <w:keepLines/>
        <w:snapToGrid w:val="0"/>
        <w:spacing w:before="80" w:after="80" w:line="240" w:lineRule="auto"/>
        <w:jc w:val="both"/>
        <w:outlineLvl w:val="0"/>
        <w:rPr>
          <w:rFonts w:ascii="Times New Roman" w:eastAsia="Times New Roman" w:hAnsi="Times New Roman"/>
          <w:b/>
          <w:color w:val="000000"/>
        </w:rPr>
      </w:pPr>
      <w:r w:rsidRPr="005F4169">
        <w:rPr>
          <w:rFonts w:ascii="Times New Roman" w:eastAsia="Times New Roman" w:hAnsi="Times New Roman"/>
          <w:b/>
          <w:color w:val="000000"/>
        </w:rPr>
        <w:t>Где, как и когда проводится взятие крови для неонатального скрининга?</w:t>
      </w:r>
    </w:p>
    <w:p w14:paraId="3E3E069F" w14:textId="77777777" w:rsidR="00DC4C80" w:rsidRPr="005F4169" w:rsidRDefault="00DC4C80" w:rsidP="00DC4C80">
      <w:pPr>
        <w:jc w:val="both"/>
        <w:rPr>
          <w:rFonts w:ascii="Times New Roman" w:hAnsi="Times New Roman"/>
          <w:color w:val="000000"/>
        </w:rPr>
      </w:pPr>
      <w:r w:rsidRPr="005F4169">
        <w:rPr>
          <w:rFonts w:ascii="Times New Roman" w:hAnsi="Times New Roman"/>
          <w:color w:val="000000"/>
        </w:rPr>
        <w:t>Образцы крови на скрининг берут в родильном доме, перинатальном центре или в больнице, где находится новорожденный ребенок. Если роды происходят в домашних условиях, необходимо незамедлительно (на 2 сутки жизни ребенка) обратиться в детскую поликлинику по месту жительства. При взятии крови для обследования в родильном доме ставится отметка о прохождении скрининга в выписке из истории развития ребенка. Если кровь была взята в поликлинике по месту жительства, информация об этом вносится в электронную/бумажную медицинскую карту ребенка.</w:t>
      </w:r>
    </w:p>
    <w:p w14:paraId="6C90D694" w14:textId="77777777" w:rsidR="00DC4C80" w:rsidRPr="005F4169" w:rsidRDefault="00DC4C80" w:rsidP="00DC4C80">
      <w:pPr>
        <w:jc w:val="both"/>
        <w:rPr>
          <w:rFonts w:ascii="Times New Roman" w:hAnsi="Times New Roman"/>
          <w:color w:val="000000"/>
        </w:rPr>
      </w:pPr>
      <w:r w:rsidRPr="005F4169">
        <w:rPr>
          <w:rFonts w:ascii="Times New Roman" w:hAnsi="Times New Roman"/>
        </w:rPr>
        <w:lastRenderedPageBreak/>
        <w:t xml:space="preserve">Взятие образцов крови </w:t>
      </w:r>
      <w:proofErr w:type="gramStart"/>
      <w:r w:rsidRPr="005F4169">
        <w:rPr>
          <w:rFonts w:ascii="Times New Roman" w:hAnsi="Times New Roman"/>
        </w:rPr>
        <w:t>из</w:t>
      </w:r>
      <w:proofErr w:type="gramEnd"/>
      <w:r w:rsidRPr="005F4169">
        <w:rPr>
          <w:rFonts w:ascii="Times New Roman" w:hAnsi="Times New Roman"/>
        </w:rPr>
        <w:t xml:space="preserve"> </w:t>
      </w:r>
      <w:proofErr w:type="gramStart"/>
      <w:r w:rsidRPr="005F4169">
        <w:rPr>
          <w:rFonts w:ascii="Times New Roman" w:hAnsi="Times New Roman"/>
        </w:rPr>
        <w:t>пяточки</w:t>
      </w:r>
      <w:proofErr w:type="gramEnd"/>
      <w:r w:rsidRPr="005F4169">
        <w:rPr>
          <w:rFonts w:ascii="Times New Roman" w:hAnsi="Times New Roman"/>
        </w:rPr>
        <w:t xml:space="preserve"> новорожденного осуществляется на 2 специальных тест-бланка из фильтровальной бумаги </w:t>
      </w:r>
      <w:r w:rsidRPr="005F4169">
        <w:rPr>
          <w:rFonts w:ascii="Times New Roman" w:hAnsi="Times New Roman"/>
          <w:color w:val="000000"/>
        </w:rPr>
        <w:t>на 2-е сутки жизни. У недоношенных детей кровь берется на 7-е сутки жизни. Эта рутинная процедура взятия небольшого количества крови из пятки новорожденного практически безболезненна и никак не травмирует ребенка.</w:t>
      </w:r>
    </w:p>
    <w:p w14:paraId="0B84DD49" w14:textId="77777777" w:rsidR="00DC4C80" w:rsidRPr="005F4169" w:rsidRDefault="00DC4C80" w:rsidP="00DC4C80">
      <w:pPr>
        <w:keepNext/>
        <w:keepLines/>
        <w:snapToGrid w:val="0"/>
        <w:spacing w:before="80" w:after="80" w:line="240" w:lineRule="auto"/>
        <w:jc w:val="both"/>
        <w:outlineLvl w:val="0"/>
        <w:rPr>
          <w:rFonts w:ascii="Times New Roman" w:eastAsia="Times New Roman" w:hAnsi="Times New Roman"/>
          <w:b/>
          <w:color w:val="000000"/>
        </w:rPr>
      </w:pPr>
      <w:r w:rsidRPr="005F4169">
        <w:rPr>
          <w:rFonts w:ascii="Times New Roman" w:eastAsia="Times New Roman" w:hAnsi="Times New Roman"/>
          <w:b/>
          <w:color w:val="000000"/>
        </w:rPr>
        <w:t>Где и как исследуют кровь?</w:t>
      </w:r>
    </w:p>
    <w:p w14:paraId="0329F431" w14:textId="77777777" w:rsidR="00DC4C80" w:rsidRPr="005F4169" w:rsidRDefault="00DC4C80" w:rsidP="00DC4C80">
      <w:pPr>
        <w:spacing w:before="120" w:after="120"/>
        <w:jc w:val="both"/>
        <w:rPr>
          <w:rFonts w:ascii="Times New Roman" w:hAnsi="Times New Roman"/>
          <w:color w:val="000000"/>
        </w:rPr>
      </w:pPr>
      <w:proofErr w:type="gramStart"/>
      <w:r w:rsidRPr="005F4169">
        <w:rPr>
          <w:rFonts w:ascii="Times New Roman" w:hAnsi="Times New Roman"/>
          <w:color w:val="000000"/>
        </w:rPr>
        <w:t>Тест-бланки</w:t>
      </w:r>
      <w:proofErr w:type="gramEnd"/>
      <w:r w:rsidRPr="005F4169">
        <w:rPr>
          <w:rFonts w:ascii="Times New Roman" w:hAnsi="Times New Roman"/>
          <w:color w:val="000000"/>
        </w:rPr>
        <w:t xml:space="preserve"> с образцами крови отправляются в лабораторию неонатального скрининга, в которой проводят специальные лабораторные тесты. Результаты анализов готовы на 5-е сутки жизни ребенка.</w:t>
      </w:r>
    </w:p>
    <w:p w14:paraId="7B89B7E4" w14:textId="77777777" w:rsidR="00DC4C80" w:rsidRPr="005F4169" w:rsidRDefault="00DC4C80" w:rsidP="00DC4C80">
      <w:pPr>
        <w:keepNext/>
        <w:keepLines/>
        <w:snapToGrid w:val="0"/>
        <w:spacing w:before="80" w:after="80" w:line="240" w:lineRule="auto"/>
        <w:jc w:val="both"/>
        <w:outlineLvl w:val="0"/>
        <w:rPr>
          <w:rFonts w:ascii="Times New Roman" w:eastAsia="Times New Roman" w:hAnsi="Times New Roman"/>
          <w:b/>
          <w:color w:val="000000"/>
        </w:rPr>
      </w:pPr>
      <w:r w:rsidRPr="005F4169">
        <w:rPr>
          <w:rFonts w:ascii="Times New Roman" w:eastAsia="Times New Roman" w:hAnsi="Times New Roman"/>
          <w:b/>
          <w:color w:val="000000"/>
        </w:rPr>
        <w:t>Как узнать результат?</w:t>
      </w:r>
    </w:p>
    <w:p w14:paraId="6D609998" w14:textId="77777777" w:rsidR="00DC4C80" w:rsidRPr="005F4169" w:rsidRDefault="00DC4C80" w:rsidP="00DC4C80">
      <w:pPr>
        <w:jc w:val="both"/>
        <w:rPr>
          <w:rFonts w:ascii="Times New Roman" w:hAnsi="Times New Roman"/>
          <w:color w:val="000000"/>
        </w:rPr>
      </w:pPr>
      <w:r w:rsidRPr="005F4169">
        <w:rPr>
          <w:rFonts w:ascii="Times New Roman" w:hAnsi="Times New Roman"/>
          <w:color w:val="000000"/>
        </w:rPr>
        <w:t xml:space="preserve">Если Ваш лечащий врач не связался с Вами, это означает, что результат </w:t>
      </w:r>
      <w:proofErr w:type="spellStart"/>
      <w:r w:rsidRPr="005F4169">
        <w:rPr>
          <w:rFonts w:ascii="Times New Roman" w:hAnsi="Times New Roman"/>
          <w:color w:val="000000"/>
        </w:rPr>
        <w:t>скринингового</w:t>
      </w:r>
      <w:proofErr w:type="spellEnd"/>
      <w:r w:rsidRPr="005F4169">
        <w:rPr>
          <w:rFonts w:ascii="Times New Roman" w:hAnsi="Times New Roman"/>
          <w:color w:val="000000"/>
        </w:rPr>
        <w:t xml:space="preserve"> обследования отрицательный, то есть у ребенка не выявлено подозрения ни на одно из 36 </w:t>
      </w:r>
      <w:proofErr w:type="spellStart"/>
      <w:r w:rsidRPr="005F4169">
        <w:rPr>
          <w:rFonts w:ascii="Times New Roman" w:hAnsi="Times New Roman"/>
          <w:color w:val="000000"/>
        </w:rPr>
        <w:t>скринируемых</w:t>
      </w:r>
      <w:proofErr w:type="spellEnd"/>
      <w:r w:rsidRPr="005F4169">
        <w:rPr>
          <w:rFonts w:ascii="Times New Roman" w:hAnsi="Times New Roman"/>
          <w:color w:val="000000"/>
        </w:rPr>
        <w:t xml:space="preserve"> наследственных заболеваний. Важно понимать, что наследственных заболеваний много и скрининг не позволяет исключить у ребенка все болезни.</w:t>
      </w:r>
    </w:p>
    <w:p w14:paraId="2DF13F0D" w14:textId="77777777" w:rsidR="00DC4C80" w:rsidRPr="005F4169" w:rsidRDefault="00DC4C80" w:rsidP="00DC4C80">
      <w:pPr>
        <w:jc w:val="both"/>
        <w:rPr>
          <w:rFonts w:ascii="Times New Roman" w:hAnsi="Times New Roman"/>
          <w:color w:val="000000"/>
        </w:rPr>
      </w:pPr>
      <w:proofErr w:type="gramStart"/>
      <w:r w:rsidRPr="005F4169">
        <w:rPr>
          <w:rFonts w:ascii="Times New Roman" w:hAnsi="Times New Roman"/>
          <w:color w:val="000000"/>
        </w:rPr>
        <w:t>Если у ребенка выявлены изменения при неонатальном скрининге (положительный результат) и есть подозрение на одно из исследуемых заболеваний, лечащий врач проинформирует Вас об этом по указанным в информированном согласии номеру телефона и/или адресу электронной почты.</w:t>
      </w:r>
      <w:proofErr w:type="gramEnd"/>
      <w:r w:rsidRPr="005F4169">
        <w:rPr>
          <w:rFonts w:ascii="Times New Roman" w:hAnsi="Times New Roman"/>
          <w:color w:val="000000"/>
        </w:rPr>
        <w:t xml:space="preserve"> Лечащий врач объяснит, что делать дальше и даст направление на дальнейшие этапы обследования.</w:t>
      </w:r>
    </w:p>
    <w:p w14:paraId="1B0C9FAE" w14:textId="77777777" w:rsidR="00DC4C80" w:rsidRPr="005F4169" w:rsidRDefault="00DC4C80" w:rsidP="00DC4C80">
      <w:pPr>
        <w:keepNext/>
        <w:keepLines/>
        <w:snapToGrid w:val="0"/>
        <w:spacing w:before="80" w:after="80" w:line="240" w:lineRule="auto"/>
        <w:jc w:val="both"/>
        <w:outlineLvl w:val="0"/>
        <w:rPr>
          <w:rFonts w:ascii="Times New Roman" w:eastAsia="Times New Roman" w:hAnsi="Times New Roman"/>
          <w:b/>
          <w:color w:val="000000"/>
        </w:rPr>
      </w:pPr>
      <w:r w:rsidRPr="005F4169">
        <w:rPr>
          <w:rFonts w:ascii="Times New Roman" w:eastAsia="Times New Roman" w:hAnsi="Times New Roman"/>
          <w:b/>
          <w:color w:val="000000"/>
        </w:rPr>
        <w:t xml:space="preserve">Всегда ли положительные результаты теста </w:t>
      </w:r>
      <w:proofErr w:type="gramStart"/>
      <w:r w:rsidRPr="005F4169">
        <w:rPr>
          <w:rFonts w:ascii="Times New Roman" w:eastAsia="Times New Roman" w:hAnsi="Times New Roman"/>
          <w:b/>
          <w:color w:val="000000"/>
        </w:rPr>
        <w:t>означают</w:t>
      </w:r>
      <w:proofErr w:type="gramEnd"/>
      <w:r w:rsidRPr="005F4169">
        <w:rPr>
          <w:rFonts w:ascii="Times New Roman" w:eastAsia="Times New Roman" w:hAnsi="Times New Roman"/>
          <w:b/>
          <w:color w:val="000000"/>
        </w:rPr>
        <w:t xml:space="preserve"> что ребенок болен?</w:t>
      </w:r>
    </w:p>
    <w:p w14:paraId="4E569467" w14:textId="77777777" w:rsidR="00DC4C80" w:rsidRPr="005F4169" w:rsidRDefault="00DC4C80" w:rsidP="00DC4C80">
      <w:pPr>
        <w:jc w:val="both"/>
        <w:rPr>
          <w:rFonts w:ascii="Times New Roman" w:hAnsi="Times New Roman"/>
          <w:color w:val="000000"/>
        </w:rPr>
      </w:pPr>
      <w:r w:rsidRPr="005F4169">
        <w:rPr>
          <w:rFonts w:ascii="Times New Roman" w:hAnsi="Times New Roman"/>
          <w:color w:val="000000"/>
        </w:rPr>
        <w:t>Следует помнить, что положительный результат первоначального теста не всегда означает наличие болезни. При подозрении на какое-либо заболевание Вас вызовут на дальнейшее обследование — подтверждающую диагностику.</w:t>
      </w:r>
      <w:r w:rsidRPr="005F4169">
        <w:rPr>
          <w:rFonts w:ascii="Times New Roman" w:hAnsi="Times New Roman"/>
        </w:rPr>
        <w:t xml:space="preserve"> </w:t>
      </w:r>
    </w:p>
    <w:p w14:paraId="6A88041D" w14:textId="77777777" w:rsidR="00DC4C80" w:rsidRPr="005F4169" w:rsidRDefault="00DC4C80" w:rsidP="00DC4C80">
      <w:pPr>
        <w:keepNext/>
        <w:keepLines/>
        <w:snapToGrid w:val="0"/>
        <w:spacing w:before="80" w:after="80" w:line="240" w:lineRule="auto"/>
        <w:jc w:val="both"/>
        <w:outlineLvl w:val="0"/>
        <w:rPr>
          <w:rFonts w:ascii="Times New Roman" w:eastAsia="Times New Roman" w:hAnsi="Times New Roman"/>
          <w:b/>
          <w:color w:val="000000"/>
        </w:rPr>
      </w:pPr>
      <w:r w:rsidRPr="005F4169">
        <w:rPr>
          <w:rFonts w:ascii="Times New Roman" w:eastAsia="Times New Roman" w:hAnsi="Times New Roman"/>
          <w:b/>
          <w:color w:val="000000"/>
        </w:rPr>
        <w:t>Почему важна подтверждающая диагностика, где она проводится?</w:t>
      </w:r>
    </w:p>
    <w:p w14:paraId="7F12BE6C" w14:textId="48C90AD6" w:rsidR="00DC4C80" w:rsidRPr="005F4169" w:rsidRDefault="00DC4C80" w:rsidP="00DC4C80">
      <w:pPr>
        <w:jc w:val="both"/>
        <w:rPr>
          <w:rFonts w:ascii="Times New Roman" w:hAnsi="Times New Roman"/>
          <w:color w:val="000000"/>
        </w:rPr>
      </w:pPr>
      <w:r w:rsidRPr="005F4169">
        <w:rPr>
          <w:rFonts w:ascii="Times New Roman" w:hAnsi="Times New Roman"/>
        </w:rPr>
        <w:t xml:space="preserve">Подтверждающая диагностика включает более сложные лабораторные тесты, которые проводятся в </w:t>
      </w:r>
      <w:proofErr w:type="spellStart"/>
      <w:r w:rsidRPr="005F4169">
        <w:rPr>
          <w:rFonts w:ascii="Times New Roman" w:hAnsi="Times New Roman"/>
        </w:rPr>
        <w:t>референсном</w:t>
      </w:r>
      <w:proofErr w:type="spellEnd"/>
      <w:r w:rsidRPr="005F4169">
        <w:rPr>
          <w:rFonts w:ascii="Times New Roman" w:hAnsi="Times New Roman"/>
        </w:rPr>
        <w:t xml:space="preserve"> </w:t>
      </w:r>
      <w:bookmarkStart w:id="0" w:name="_GoBack"/>
      <w:bookmarkEnd w:id="0"/>
      <w:r w:rsidRPr="006D744C">
        <w:rPr>
          <w:rFonts w:ascii="Times New Roman" w:hAnsi="Times New Roman"/>
        </w:rPr>
        <w:t>центре — ФГБНУ «Медико-генетический научный центр им. академика Н.П. Бочкова» (г. Москва).</w:t>
      </w:r>
      <w:r w:rsidR="00DB7F3F" w:rsidRPr="006D744C">
        <w:rPr>
          <w:rFonts w:ascii="Times New Roman" w:hAnsi="Times New Roman"/>
        </w:rPr>
        <w:t xml:space="preserve"> </w:t>
      </w:r>
      <w:r w:rsidR="006D744C" w:rsidRPr="006D744C">
        <w:rPr>
          <w:rFonts w:ascii="Times New Roman" w:hAnsi="Times New Roman"/>
        </w:rPr>
        <w:t xml:space="preserve">При некоторых заболеваниях проведение подтверждающей диагностики будет осуществлено в </w:t>
      </w:r>
      <w:r w:rsidR="00DB7F3F" w:rsidRPr="006D744C">
        <w:rPr>
          <w:rFonts w:ascii="Times New Roman" w:hAnsi="Times New Roman"/>
        </w:rPr>
        <w:t>условиях НИИ медицинской генетики Томского НИМЦ.</w:t>
      </w:r>
    </w:p>
    <w:p w14:paraId="0D203909" w14:textId="77777777" w:rsidR="00DC4C80" w:rsidRPr="005F4169" w:rsidRDefault="00DC4C80" w:rsidP="00DC4C80">
      <w:pPr>
        <w:jc w:val="both"/>
        <w:rPr>
          <w:rFonts w:ascii="Times New Roman" w:hAnsi="Times New Roman"/>
          <w:color w:val="000000"/>
        </w:rPr>
      </w:pPr>
      <w:r w:rsidRPr="005F4169">
        <w:rPr>
          <w:rFonts w:ascii="Times New Roman" w:hAnsi="Times New Roman"/>
        </w:rPr>
        <w:t xml:space="preserve">Подтверждающая диагностика </w:t>
      </w:r>
      <w:r w:rsidRPr="005F4169">
        <w:rPr>
          <w:rFonts w:ascii="Times New Roman" w:hAnsi="Times New Roman"/>
          <w:color w:val="000000"/>
        </w:rPr>
        <w:t>важна для выбора правильной тактики лечения.</w:t>
      </w:r>
      <w:r w:rsidRPr="005F4169">
        <w:rPr>
          <w:rFonts w:ascii="Times New Roman" w:hAnsi="Times New Roman"/>
        </w:rPr>
        <w:t xml:space="preserve"> По результатам подтверждающей диагностики проводится медико-генетическое консультирование </w:t>
      </w:r>
      <w:r w:rsidRPr="005F4169">
        <w:rPr>
          <w:rFonts w:ascii="Times New Roman" w:hAnsi="Times New Roman"/>
          <w:color w:val="000000"/>
        </w:rPr>
        <w:t>и выдается заключение</w:t>
      </w:r>
      <w:r w:rsidRPr="005F4169">
        <w:rPr>
          <w:rFonts w:ascii="Times New Roman" w:hAnsi="Times New Roman"/>
        </w:rPr>
        <w:t>.</w:t>
      </w:r>
      <w:r w:rsidRPr="005F4169">
        <w:rPr>
          <w:rFonts w:ascii="Times New Roman" w:hAnsi="Times New Roman"/>
          <w:color w:val="000000"/>
        </w:rPr>
        <w:t xml:space="preserve"> Сроки проведения подтверждающей диагностики – 10 дней, но </w:t>
      </w:r>
      <w:r>
        <w:rPr>
          <w:rFonts w:ascii="Times New Roman" w:hAnsi="Times New Roman"/>
          <w:color w:val="000000"/>
        </w:rPr>
        <w:t xml:space="preserve">в некоторых случаях </w:t>
      </w:r>
      <w:r w:rsidRPr="00E15CBA">
        <w:rPr>
          <w:rFonts w:ascii="Times New Roman" w:hAnsi="Times New Roman"/>
          <w:color w:val="000000"/>
        </w:rPr>
        <w:t>проведение лабораторной диагностики может занять больше времени.</w:t>
      </w:r>
      <w:r w:rsidRPr="005F4169">
        <w:rPr>
          <w:rFonts w:ascii="Times New Roman" w:hAnsi="Times New Roman"/>
          <w:color w:val="000000"/>
        </w:rPr>
        <w:t xml:space="preserve"> При некоторых заболеваниях лечение может быть начато до получения результатов подтверждающих тестов.</w:t>
      </w:r>
    </w:p>
    <w:p w14:paraId="2838D53A" w14:textId="77777777" w:rsidR="00DC4C80" w:rsidRPr="005F4169" w:rsidRDefault="00DC4C80" w:rsidP="00DC4C80">
      <w:pPr>
        <w:jc w:val="both"/>
        <w:rPr>
          <w:rFonts w:ascii="Times New Roman" w:hAnsi="Times New Roman"/>
          <w:color w:val="000000"/>
        </w:rPr>
      </w:pPr>
      <w:r w:rsidRPr="005F4169">
        <w:rPr>
          <w:rFonts w:ascii="Times New Roman" w:hAnsi="Times New Roman"/>
          <w:color w:val="000000"/>
        </w:rPr>
        <w:t>В будущем результаты подтверждающей диагностики важны для планирования беременности.</w:t>
      </w:r>
    </w:p>
    <w:p w14:paraId="2758EC70" w14:textId="77777777" w:rsidR="00DC4C80" w:rsidRPr="005F4169" w:rsidRDefault="00DC4C80" w:rsidP="00DC4C80">
      <w:pPr>
        <w:jc w:val="both"/>
        <w:rPr>
          <w:rFonts w:ascii="Times New Roman" w:hAnsi="Times New Roman"/>
          <w:b/>
          <w:bCs/>
          <w:color w:val="000000"/>
        </w:rPr>
      </w:pPr>
      <w:r w:rsidRPr="005F4169">
        <w:rPr>
          <w:rFonts w:ascii="Times New Roman" w:hAnsi="Times New Roman"/>
          <w:b/>
          <w:bCs/>
          <w:color w:val="000000"/>
        </w:rPr>
        <w:t>Как хранятся образцы крови ребенка?</w:t>
      </w:r>
    </w:p>
    <w:p w14:paraId="19733A6A" w14:textId="437C51B9" w:rsidR="00DC4C80" w:rsidRPr="005F4169" w:rsidRDefault="00DC4C80" w:rsidP="00DC4C80">
      <w:pPr>
        <w:jc w:val="both"/>
        <w:rPr>
          <w:rFonts w:ascii="Times New Roman" w:hAnsi="Times New Roman"/>
          <w:color w:val="000000"/>
        </w:rPr>
      </w:pPr>
      <w:proofErr w:type="gramStart"/>
      <w:r w:rsidRPr="005F4169">
        <w:rPr>
          <w:rFonts w:ascii="Times New Roman" w:hAnsi="Times New Roman"/>
          <w:color w:val="000000"/>
        </w:rPr>
        <w:t xml:space="preserve">Карточки-фильтры хранятся не менее </w:t>
      </w:r>
      <w:r>
        <w:rPr>
          <w:rFonts w:ascii="Times New Roman" w:hAnsi="Times New Roman"/>
          <w:color w:val="000000"/>
        </w:rPr>
        <w:t xml:space="preserve">трех лет в </w:t>
      </w:r>
      <w:r w:rsidRPr="00923430">
        <w:rPr>
          <w:rFonts w:ascii="Times New Roman" w:hAnsi="Times New Roman"/>
          <w:color w:val="000000"/>
        </w:rPr>
        <w:t>региональной</w:t>
      </w:r>
      <w:r>
        <w:rPr>
          <w:rFonts w:ascii="Times New Roman" w:hAnsi="Times New Roman"/>
          <w:color w:val="000000"/>
        </w:rPr>
        <w:t>, не менее</w:t>
      </w:r>
      <w:r w:rsidRPr="005F4169">
        <w:rPr>
          <w:rFonts w:ascii="Times New Roman" w:hAnsi="Times New Roman"/>
          <w:color w:val="000000"/>
        </w:rPr>
        <w:t xml:space="preserve"> одного года</w:t>
      </w:r>
      <w:r>
        <w:rPr>
          <w:rFonts w:ascii="Times New Roman" w:hAnsi="Times New Roman"/>
          <w:color w:val="000000"/>
        </w:rPr>
        <w:t xml:space="preserve"> —</w:t>
      </w:r>
      <w:r w:rsidRPr="005F4169">
        <w:rPr>
          <w:rFonts w:ascii="Times New Roman" w:hAnsi="Times New Roman"/>
          <w:color w:val="000000"/>
        </w:rPr>
        <w:t xml:space="preserve"> в </w:t>
      </w:r>
      <w:r w:rsidRPr="00923430">
        <w:rPr>
          <w:rFonts w:ascii="Times New Roman" w:hAnsi="Times New Roman"/>
          <w:color w:val="000000"/>
        </w:rPr>
        <w:t>межрегиональной</w:t>
      </w:r>
      <w:r w:rsidRPr="005F4169">
        <w:rPr>
          <w:rFonts w:ascii="Times New Roman" w:hAnsi="Times New Roman"/>
          <w:color w:val="000000"/>
        </w:rPr>
        <w:t xml:space="preserve"> медико-генетической консультации (центре).</w:t>
      </w:r>
      <w:proofErr w:type="gramEnd"/>
      <w:r w:rsidRPr="005F4169">
        <w:rPr>
          <w:rFonts w:ascii="Times New Roman" w:hAnsi="Times New Roman"/>
          <w:color w:val="000000"/>
        </w:rPr>
        <w:t xml:space="preserve"> В информированном согласии вы можете дать разрешение</w:t>
      </w:r>
      <w:r w:rsidR="00BF6808">
        <w:rPr>
          <w:rFonts w:ascii="Times New Roman" w:hAnsi="Times New Roman"/>
          <w:color w:val="000000"/>
        </w:rPr>
        <w:t>,</w:t>
      </w:r>
      <w:r w:rsidRPr="005F4169">
        <w:rPr>
          <w:rFonts w:ascii="Times New Roman" w:hAnsi="Times New Roman"/>
          <w:color w:val="000000"/>
        </w:rPr>
        <w:t xml:space="preserve"> в том числе на использование образцов крови для научных исследований (в анонимной форме) или отказаться от него. Это важно для совершенствования методов диагностики и профилактики наследственных болезней.</w:t>
      </w:r>
    </w:p>
    <w:p w14:paraId="7494B10C" w14:textId="77777777" w:rsidR="00DC4C80" w:rsidRPr="005F4169" w:rsidRDefault="00DC4C80" w:rsidP="00DC4C80">
      <w:pPr>
        <w:keepNext/>
        <w:keepLines/>
        <w:snapToGrid w:val="0"/>
        <w:spacing w:before="80" w:after="80" w:line="240" w:lineRule="auto"/>
        <w:jc w:val="both"/>
        <w:outlineLvl w:val="0"/>
        <w:rPr>
          <w:rFonts w:ascii="Times New Roman" w:eastAsia="Times New Roman" w:hAnsi="Times New Roman"/>
          <w:b/>
          <w:color w:val="000000"/>
        </w:rPr>
      </w:pPr>
      <w:r w:rsidRPr="005F4169">
        <w:rPr>
          <w:rFonts w:ascii="Times New Roman" w:eastAsia="Times New Roman" w:hAnsi="Times New Roman"/>
          <w:b/>
          <w:color w:val="000000"/>
        </w:rPr>
        <w:t>Где ребенок будет лечиться, если будет выявлено наследственное заболевание?</w:t>
      </w:r>
    </w:p>
    <w:p w14:paraId="07591093" w14:textId="77777777" w:rsidR="00DC4C80" w:rsidRPr="005F4169" w:rsidRDefault="00DC4C80" w:rsidP="00DC4C80">
      <w:pPr>
        <w:jc w:val="both"/>
        <w:rPr>
          <w:rFonts w:ascii="Times New Roman" w:hAnsi="Times New Roman"/>
        </w:rPr>
      </w:pPr>
      <w:r w:rsidRPr="005F4169">
        <w:rPr>
          <w:rFonts w:ascii="Times New Roman" w:hAnsi="Times New Roman"/>
        </w:rPr>
        <w:t>Ребенок будет наблюдаться в медико-генетической консультации и/или, в зависимости от особенностей, течения и осложнений заболевания, у соответствующего специалиста.</w:t>
      </w:r>
    </w:p>
    <w:p w14:paraId="7EDD8A93" w14:textId="77777777" w:rsidR="00DC4C80" w:rsidRPr="005F4169" w:rsidRDefault="00DC4C80" w:rsidP="00DC4C80">
      <w:pPr>
        <w:keepNext/>
        <w:keepLines/>
        <w:snapToGrid w:val="0"/>
        <w:spacing w:before="80" w:after="80" w:line="240" w:lineRule="auto"/>
        <w:jc w:val="both"/>
        <w:outlineLvl w:val="0"/>
        <w:rPr>
          <w:rFonts w:ascii="Times New Roman" w:eastAsia="Times New Roman" w:hAnsi="Times New Roman"/>
          <w:b/>
          <w:color w:val="000000"/>
        </w:rPr>
      </w:pPr>
      <w:r w:rsidRPr="005F4169">
        <w:rPr>
          <w:rFonts w:ascii="Times New Roman" w:eastAsia="Times New Roman" w:hAnsi="Times New Roman"/>
          <w:b/>
          <w:color w:val="000000"/>
        </w:rPr>
        <w:t>Лечатся ли наследственные заболевания, выявляемые при неонатальном скрининге?</w:t>
      </w:r>
    </w:p>
    <w:p w14:paraId="6CD3F9B5" w14:textId="254A5077" w:rsidR="000A101E" w:rsidRPr="00FF45D1" w:rsidRDefault="00DC4C80" w:rsidP="00BF6808">
      <w:pPr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5F4169">
        <w:rPr>
          <w:rFonts w:ascii="Times New Roman" w:hAnsi="Times New Roman"/>
        </w:rPr>
        <w:t>36 заболеваний, которые включены в программу расширенного неонатального скрининга, имеют достаточно эффективное лечение.</w:t>
      </w:r>
    </w:p>
    <w:sectPr w:rsidR="000A101E" w:rsidRPr="00FF45D1" w:rsidSect="00BF6808"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45C343" w14:textId="77777777" w:rsidR="003645E7" w:rsidRDefault="003645E7">
      <w:pPr>
        <w:spacing w:after="0" w:line="240" w:lineRule="auto"/>
      </w:pPr>
      <w:r>
        <w:separator/>
      </w:r>
    </w:p>
  </w:endnote>
  <w:endnote w:type="continuationSeparator" w:id="0">
    <w:p w14:paraId="192E1119" w14:textId="77777777" w:rsidR="003645E7" w:rsidRDefault="00364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Mono">
    <w:altName w:val="Courier New"/>
    <w:charset w:val="00"/>
    <w:family w:val="modern"/>
    <w:pitch w:val="fixed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FB61CC" w14:textId="77777777" w:rsidR="003645E7" w:rsidRDefault="003645E7">
      <w:pPr>
        <w:spacing w:after="0" w:line="240" w:lineRule="auto"/>
      </w:pPr>
      <w:r>
        <w:separator/>
      </w:r>
    </w:p>
  </w:footnote>
  <w:footnote w:type="continuationSeparator" w:id="0">
    <w:p w14:paraId="0989D946" w14:textId="77777777" w:rsidR="003645E7" w:rsidRDefault="003645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95A68"/>
    <w:multiLevelType w:val="hybridMultilevel"/>
    <w:tmpl w:val="3ECC6D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09C54EC"/>
    <w:multiLevelType w:val="hybridMultilevel"/>
    <w:tmpl w:val="585AE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271E29"/>
    <w:multiLevelType w:val="hybridMultilevel"/>
    <w:tmpl w:val="62E6AA9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24545D95"/>
    <w:multiLevelType w:val="hybridMultilevel"/>
    <w:tmpl w:val="B824B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6B6D2C"/>
    <w:multiLevelType w:val="hybridMultilevel"/>
    <w:tmpl w:val="DC88093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0655421"/>
    <w:multiLevelType w:val="hybridMultilevel"/>
    <w:tmpl w:val="5F9073A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30F14591"/>
    <w:multiLevelType w:val="hybridMultilevel"/>
    <w:tmpl w:val="1FE4CA84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FF853D0"/>
    <w:multiLevelType w:val="hybridMultilevel"/>
    <w:tmpl w:val="B01CD59A"/>
    <w:lvl w:ilvl="0" w:tplc="B226F4F2">
      <w:start w:val="3"/>
      <w:numFmt w:val="bullet"/>
      <w:lvlText w:val="–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9D6504A"/>
    <w:multiLevelType w:val="hybridMultilevel"/>
    <w:tmpl w:val="83D60A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BB21F0"/>
    <w:multiLevelType w:val="hybridMultilevel"/>
    <w:tmpl w:val="DDF8236E"/>
    <w:lvl w:ilvl="0" w:tplc="8BE6856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921CE5"/>
    <w:multiLevelType w:val="hybridMultilevel"/>
    <w:tmpl w:val="7EBC84A8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94208D3"/>
    <w:multiLevelType w:val="multilevel"/>
    <w:tmpl w:val="5770EEE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>
    <w:nsid w:val="5E02472D"/>
    <w:multiLevelType w:val="hybridMultilevel"/>
    <w:tmpl w:val="AE8E0EDE"/>
    <w:lvl w:ilvl="0" w:tplc="7FEE6F92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3AA35FD"/>
    <w:multiLevelType w:val="multilevel"/>
    <w:tmpl w:val="79984E7E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Microsoft YaHei" w:hAnsi="Microsoft YaHe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ambria Math" w:hAnsi="Cambria Math" w:hint="default"/>
        <w:sz w:val="20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Microsoft YaHei" w:hAnsi="Microsoft YaHei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Microsoft YaHei" w:hAnsi="Microsoft YaHei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Microsoft YaHei" w:hAnsi="Microsoft YaHei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Microsoft YaHei" w:hAnsi="Microsoft YaHei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Microsoft YaHei" w:hAnsi="Microsoft YaHei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Microsoft YaHei" w:hAnsi="Microsoft YaHei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Microsoft YaHei" w:hAnsi="Microsoft YaHei" w:hint="default"/>
        <w:sz w:val="20"/>
      </w:rPr>
    </w:lvl>
  </w:abstractNum>
  <w:abstractNum w:abstractNumId="14">
    <w:nsid w:val="710A6A15"/>
    <w:multiLevelType w:val="hybridMultilevel"/>
    <w:tmpl w:val="3006C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C84E98"/>
    <w:multiLevelType w:val="hybridMultilevel"/>
    <w:tmpl w:val="CD664AEE"/>
    <w:lvl w:ilvl="0" w:tplc="644E5F20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8" w:hanging="360"/>
      </w:pPr>
    </w:lvl>
    <w:lvl w:ilvl="2" w:tplc="0419001B" w:tentative="1">
      <w:start w:val="1"/>
      <w:numFmt w:val="lowerRoman"/>
      <w:lvlText w:val="%3."/>
      <w:lvlJc w:val="right"/>
      <w:pPr>
        <w:ind w:left="2398" w:hanging="180"/>
      </w:pPr>
    </w:lvl>
    <w:lvl w:ilvl="3" w:tplc="0419000F" w:tentative="1">
      <w:start w:val="1"/>
      <w:numFmt w:val="decimal"/>
      <w:lvlText w:val="%4."/>
      <w:lvlJc w:val="left"/>
      <w:pPr>
        <w:ind w:left="3118" w:hanging="360"/>
      </w:pPr>
    </w:lvl>
    <w:lvl w:ilvl="4" w:tplc="04190019" w:tentative="1">
      <w:start w:val="1"/>
      <w:numFmt w:val="lowerLetter"/>
      <w:lvlText w:val="%5."/>
      <w:lvlJc w:val="left"/>
      <w:pPr>
        <w:ind w:left="3838" w:hanging="360"/>
      </w:pPr>
    </w:lvl>
    <w:lvl w:ilvl="5" w:tplc="0419001B" w:tentative="1">
      <w:start w:val="1"/>
      <w:numFmt w:val="lowerRoman"/>
      <w:lvlText w:val="%6."/>
      <w:lvlJc w:val="right"/>
      <w:pPr>
        <w:ind w:left="4558" w:hanging="180"/>
      </w:pPr>
    </w:lvl>
    <w:lvl w:ilvl="6" w:tplc="0419000F" w:tentative="1">
      <w:start w:val="1"/>
      <w:numFmt w:val="decimal"/>
      <w:lvlText w:val="%7."/>
      <w:lvlJc w:val="left"/>
      <w:pPr>
        <w:ind w:left="5278" w:hanging="360"/>
      </w:pPr>
    </w:lvl>
    <w:lvl w:ilvl="7" w:tplc="04190019" w:tentative="1">
      <w:start w:val="1"/>
      <w:numFmt w:val="lowerLetter"/>
      <w:lvlText w:val="%8."/>
      <w:lvlJc w:val="left"/>
      <w:pPr>
        <w:ind w:left="5998" w:hanging="360"/>
      </w:pPr>
    </w:lvl>
    <w:lvl w:ilvl="8" w:tplc="0419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6">
    <w:nsid w:val="7E8E681D"/>
    <w:multiLevelType w:val="hybridMultilevel"/>
    <w:tmpl w:val="CAF842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3"/>
  </w:num>
  <w:num w:numId="2">
    <w:abstractNumId w:val="11"/>
  </w:num>
  <w:num w:numId="3">
    <w:abstractNumId w:val="2"/>
  </w:num>
  <w:num w:numId="4">
    <w:abstractNumId w:val="6"/>
  </w:num>
  <w:num w:numId="5">
    <w:abstractNumId w:val="12"/>
  </w:num>
  <w:num w:numId="6">
    <w:abstractNumId w:val="9"/>
  </w:num>
  <w:num w:numId="7">
    <w:abstractNumId w:val="3"/>
  </w:num>
  <w:num w:numId="8">
    <w:abstractNumId w:val="8"/>
  </w:num>
  <w:num w:numId="9">
    <w:abstractNumId w:val="15"/>
  </w:num>
  <w:num w:numId="10">
    <w:abstractNumId w:val="0"/>
  </w:num>
  <w:num w:numId="11">
    <w:abstractNumId w:val="4"/>
  </w:num>
  <w:num w:numId="12">
    <w:abstractNumId w:val="10"/>
  </w:num>
  <w:num w:numId="13">
    <w:abstractNumId w:val="7"/>
  </w:num>
  <w:num w:numId="14">
    <w:abstractNumId w:val="1"/>
  </w:num>
  <w:num w:numId="15">
    <w:abstractNumId w:val="14"/>
  </w:num>
  <w:num w:numId="16">
    <w:abstractNumId w:val="16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23E"/>
    <w:rsid w:val="00027C52"/>
    <w:rsid w:val="00066E95"/>
    <w:rsid w:val="0007269E"/>
    <w:rsid w:val="00077DA6"/>
    <w:rsid w:val="0008235D"/>
    <w:rsid w:val="0009718B"/>
    <w:rsid w:val="000A101E"/>
    <w:rsid w:val="000A523C"/>
    <w:rsid w:val="000A72C0"/>
    <w:rsid w:val="000B024E"/>
    <w:rsid w:val="000B4D51"/>
    <w:rsid w:val="000B67AD"/>
    <w:rsid w:val="000C2000"/>
    <w:rsid w:val="000C52C6"/>
    <w:rsid w:val="000E1A6B"/>
    <w:rsid w:val="000F5B6B"/>
    <w:rsid w:val="00121322"/>
    <w:rsid w:val="0012612F"/>
    <w:rsid w:val="0013630A"/>
    <w:rsid w:val="0014247B"/>
    <w:rsid w:val="0014321B"/>
    <w:rsid w:val="00146549"/>
    <w:rsid w:val="00154115"/>
    <w:rsid w:val="0016047E"/>
    <w:rsid w:val="00191D86"/>
    <w:rsid w:val="001A1F0F"/>
    <w:rsid w:val="001D4674"/>
    <w:rsid w:val="001F316F"/>
    <w:rsid w:val="001F59EA"/>
    <w:rsid w:val="00201DD4"/>
    <w:rsid w:val="002102A5"/>
    <w:rsid w:val="00227A68"/>
    <w:rsid w:val="00246AAD"/>
    <w:rsid w:val="002509F1"/>
    <w:rsid w:val="00250BF2"/>
    <w:rsid w:val="0026772F"/>
    <w:rsid w:val="00292F1E"/>
    <w:rsid w:val="00294768"/>
    <w:rsid w:val="00295227"/>
    <w:rsid w:val="002A23AB"/>
    <w:rsid w:val="002A7764"/>
    <w:rsid w:val="002C1EB2"/>
    <w:rsid w:val="002C2B61"/>
    <w:rsid w:val="002C3536"/>
    <w:rsid w:val="002C3FBF"/>
    <w:rsid w:val="002C7CD1"/>
    <w:rsid w:val="002D309B"/>
    <w:rsid w:val="002E79F3"/>
    <w:rsid w:val="002E7A8C"/>
    <w:rsid w:val="002F084A"/>
    <w:rsid w:val="003016EC"/>
    <w:rsid w:val="00304C22"/>
    <w:rsid w:val="00310305"/>
    <w:rsid w:val="00312FA9"/>
    <w:rsid w:val="003148CB"/>
    <w:rsid w:val="00314B43"/>
    <w:rsid w:val="003262E0"/>
    <w:rsid w:val="003318EB"/>
    <w:rsid w:val="0033214D"/>
    <w:rsid w:val="0035773F"/>
    <w:rsid w:val="00361F48"/>
    <w:rsid w:val="003645E7"/>
    <w:rsid w:val="00375C9F"/>
    <w:rsid w:val="003A10B6"/>
    <w:rsid w:val="003B62C2"/>
    <w:rsid w:val="003C69EB"/>
    <w:rsid w:val="003D569E"/>
    <w:rsid w:val="003E04B6"/>
    <w:rsid w:val="003F1AD2"/>
    <w:rsid w:val="003F654A"/>
    <w:rsid w:val="003F7744"/>
    <w:rsid w:val="003F788A"/>
    <w:rsid w:val="0040396A"/>
    <w:rsid w:val="00417935"/>
    <w:rsid w:val="00441AAE"/>
    <w:rsid w:val="0044201F"/>
    <w:rsid w:val="00442178"/>
    <w:rsid w:val="00443637"/>
    <w:rsid w:val="00452C00"/>
    <w:rsid w:val="00476484"/>
    <w:rsid w:val="00490892"/>
    <w:rsid w:val="0049178C"/>
    <w:rsid w:val="004932BE"/>
    <w:rsid w:val="004A469E"/>
    <w:rsid w:val="004C46E5"/>
    <w:rsid w:val="004E497C"/>
    <w:rsid w:val="005066E5"/>
    <w:rsid w:val="00513283"/>
    <w:rsid w:val="00514422"/>
    <w:rsid w:val="00525287"/>
    <w:rsid w:val="005272DB"/>
    <w:rsid w:val="00533B27"/>
    <w:rsid w:val="005434BD"/>
    <w:rsid w:val="00545A93"/>
    <w:rsid w:val="005549F5"/>
    <w:rsid w:val="005553CE"/>
    <w:rsid w:val="00567077"/>
    <w:rsid w:val="00567654"/>
    <w:rsid w:val="00573763"/>
    <w:rsid w:val="005934D3"/>
    <w:rsid w:val="005B2FE4"/>
    <w:rsid w:val="005B6F66"/>
    <w:rsid w:val="005C40CB"/>
    <w:rsid w:val="005E0D73"/>
    <w:rsid w:val="005E6041"/>
    <w:rsid w:val="005E608B"/>
    <w:rsid w:val="005F7FEA"/>
    <w:rsid w:val="00606D42"/>
    <w:rsid w:val="0062578E"/>
    <w:rsid w:val="00626574"/>
    <w:rsid w:val="0062697C"/>
    <w:rsid w:val="0063091E"/>
    <w:rsid w:val="00650B10"/>
    <w:rsid w:val="00665DD4"/>
    <w:rsid w:val="00684350"/>
    <w:rsid w:val="00686EC6"/>
    <w:rsid w:val="00693680"/>
    <w:rsid w:val="006A0FFE"/>
    <w:rsid w:val="006A1F83"/>
    <w:rsid w:val="006D71CF"/>
    <w:rsid w:val="006D744C"/>
    <w:rsid w:val="006E64A1"/>
    <w:rsid w:val="006E7D3A"/>
    <w:rsid w:val="006F4AD3"/>
    <w:rsid w:val="006F6204"/>
    <w:rsid w:val="00704C90"/>
    <w:rsid w:val="00720FA8"/>
    <w:rsid w:val="00741ACC"/>
    <w:rsid w:val="00752ED2"/>
    <w:rsid w:val="00761EAE"/>
    <w:rsid w:val="00776205"/>
    <w:rsid w:val="00781474"/>
    <w:rsid w:val="007843D6"/>
    <w:rsid w:val="007A1511"/>
    <w:rsid w:val="007B61E9"/>
    <w:rsid w:val="007C3BF9"/>
    <w:rsid w:val="007D1014"/>
    <w:rsid w:val="007D41E2"/>
    <w:rsid w:val="007E3D9B"/>
    <w:rsid w:val="007E6601"/>
    <w:rsid w:val="007F7D4F"/>
    <w:rsid w:val="008335CC"/>
    <w:rsid w:val="0083454F"/>
    <w:rsid w:val="0083600C"/>
    <w:rsid w:val="00837ADF"/>
    <w:rsid w:val="008554B4"/>
    <w:rsid w:val="0085734C"/>
    <w:rsid w:val="00864B98"/>
    <w:rsid w:val="008671BC"/>
    <w:rsid w:val="008A228B"/>
    <w:rsid w:val="008B5773"/>
    <w:rsid w:val="008D60D1"/>
    <w:rsid w:val="008E529F"/>
    <w:rsid w:val="008F05BD"/>
    <w:rsid w:val="00907914"/>
    <w:rsid w:val="009140EF"/>
    <w:rsid w:val="0092191E"/>
    <w:rsid w:val="00923430"/>
    <w:rsid w:val="009379E4"/>
    <w:rsid w:val="009412A5"/>
    <w:rsid w:val="00955410"/>
    <w:rsid w:val="009570A9"/>
    <w:rsid w:val="00961453"/>
    <w:rsid w:val="00982E1D"/>
    <w:rsid w:val="00983724"/>
    <w:rsid w:val="00990D68"/>
    <w:rsid w:val="009924C4"/>
    <w:rsid w:val="009A17AA"/>
    <w:rsid w:val="009A20CD"/>
    <w:rsid w:val="009C258F"/>
    <w:rsid w:val="009E166F"/>
    <w:rsid w:val="009E31EB"/>
    <w:rsid w:val="009E37FB"/>
    <w:rsid w:val="009E77F4"/>
    <w:rsid w:val="009F384D"/>
    <w:rsid w:val="009F5F11"/>
    <w:rsid w:val="009F60D7"/>
    <w:rsid w:val="00A0410D"/>
    <w:rsid w:val="00A20984"/>
    <w:rsid w:val="00A24C1C"/>
    <w:rsid w:val="00A334B1"/>
    <w:rsid w:val="00A335E5"/>
    <w:rsid w:val="00A4327E"/>
    <w:rsid w:val="00A44764"/>
    <w:rsid w:val="00A529B2"/>
    <w:rsid w:val="00A60936"/>
    <w:rsid w:val="00A70414"/>
    <w:rsid w:val="00A7634E"/>
    <w:rsid w:val="00A84E64"/>
    <w:rsid w:val="00AA4556"/>
    <w:rsid w:val="00AA5A7B"/>
    <w:rsid w:val="00AB2EEF"/>
    <w:rsid w:val="00AC687F"/>
    <w:rsid w:val="00AD473F"/>
    <w:rsid w:val="00AE0770"/>
    <w:rsid w:val="00AE5007"/>
    <w:rsid w:val="00AE6416"/>
    <w:rsid w:val="00AF5EF2"/>
    <w:rsid w:val="00AF7390"/>
    <w:rsid w:val="00B0037B"/>
    <w:rsid w:val="00B06DA8"/>
    <w:rsid w:val="00B078A8"/>
    <w:rsid w:val="00B11A85"/>
    <w:rsid w:val="00B1374F"/>
    <w:rsid w:val="00B324AD"/>
    <w:rsid w:val="00B33266"/>
    <w:rsid w:val="00B339F8"/>
    <w:rsid w:val="00B64C2F"/>
    <w:rsid w:val="00B75EAD"/>
    <w:rsid w:val="00B77C11"/>
    <w:rsid w:val="00B81959"/>
    <w:rsid w:val="00BE0705"/>
    <w:rsid w:val="00BF2221"/>
    <w:rsid w:val="00BF4F7D"/>
    <w:rsid w:val="00BF60C8"/>
    <w:rsid w:val="00BF6808"/>
    <w:rsid w:val="00BF7827"/>
    <w:rsid w:val="00C04CF5"/>
    <w:rsid w:val="00C071D2"/>
    <w:rsid w:val="00C11FB9"/>
    <w:rsid w:val="00C22E31"/>
    <w:rsid w:val="00C3445D"/>
    <w:rsid w:val="00C4625F"/>
    <w:rsid w:val="00C550EC"/>
    <w:rsid w:val="00C57149"/>
    <w:rsid w:val="00C76FCA"/>
    <w:rsid w:val="00C8093D"/>
    <w:rsid w:val="00C833C7"/>
    <w:rsid w:val="00C95BCA"/>
    <w:rsid w:val="00CA5DBD"/>
    <w:rsid w:val="00CC1773"/>
    <w:rsid w:val="00CC1CC4"/>
    <w:rsid w:val="00CD230F"/>
    <w:rsid w:val="00CD4842"/>
    <w:rsid w:val="00CE4423"/>
    <w:rsid w:val="00CF051D"/>
    <w:rsid w:val="00CF21F4"/>
    <w:rsid w:val="00CF2DCD"/>
    <w:rsid w:val="00CF6F0E"/>
    <w:rsid w:val="00D03BB9"/>
    <w:rsid w:val="00D1375D"/>
    <w:rsid w:val="00D158A9"/>
    <w:rsid w:val="00D2786E"/>
    <w:rsid w:val="00D32AF7"/>
    <w:rsid w:val="00D35BF8"/>
    <w:rsid w:val="00D3789A"/>
    <w:rsid w:val="00D379FB"/>
    <w:rsid w:val="00D37F92"/>
    <w:rsid w:val="00D42F69"/>
    <w:rsid w:val="00D464E4"/>
    <w:rsid w:val="00D561F3"/>
    <w:rsid w:val="00D72258"/>
    <w:rsid w:val="00D7618F"/>
    <w:rsid w:val="00D80E8E"/>
    <w:rsid w:val="00D8311D"/>
    <w:rsid w:val="00D854DD"/>
    <w:rsid w:val="00D93809"/>
    <w:rsid w:val="00D95D89"/>
    <w:rsid w:val="00DA5E68"/>
    <w:rsid w:val="00DB2B6C"/>
    <w:rsid w:val="00DB6F94"/>
    <w:rsid w:val="00DB7F3F"/>
    <w:rsid w:val="00DC4C80"/>
    <w:rsid w:val="00DD17C5"/>
    <w:rsid w:val="00DE123E"/>
    <w:rsid w:val="00DE1A2C"/>
    <w:rsid w:val="00DE4BA5"/>
    <w:rsid w:val="00E04566"/>
    <w:rsid w:val="00E1019F"/>
    <w:rsid w:val="00E1423B"/>
    <w:rsid w:val="00E15CBA"/>
    <w:rsid w:val="00E25CB1"/>
    <w:rsid w:val="00E3577C"/>
    <w:rsid w:val="00E415E6"/>
    <w:rsid w:val="00E4606A"/>
    <w:rsid w:val="00E52E5F"/>
    <w:rsid w:val="00E6347B"/>
    <w:rsid w:val="00E81231"/>
    <w:rsid w:val="00E81CD4"/>
    <w:rsid w:val="00E87AE3"/>
    <w:rsid w:val="00E916A6"/>
    <w:rsid w:val="00E94A28"/>
    <w:rsid w:val="00EB3041"/>
    <w:rsid w:val="00EE7771"/>
    <w:rsid w:val="00F00421"/>
    <w:rsid w:val="00F119AB"/>
    <w:rsid w:val="00F24782"/>
    <w:rsid w:val="00F25087"/>
    <w:rsid w:val="00F3726E"/>
    <w:rsid w:val="00F62F0D"/>
    <w:rsid w:val="00F66928"/>
    <w:rsid w:val="00F931F2"/>
    <w:rsid w:val="00F94670"/>
    <w:rsid w:val="00FA6073"/>
    <w:rsid w:val="00FA78C7"/>
    <w:rsid w:val="00FC006E"/>
    <w:rsid w:val="00FE2A44"/>
    <w:rsid w:val="00FF4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140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23E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DE123E"/>
    <w:pPr>
      <w:keepNext/>
      <w:keepLines/>
      <w:widowControl w:val="0"/>
      <w:spacing w:before="240" w:after="120" w:line="360" w:lineRule="auto"/>
      <w:ind w:firstLine="709"/>
      <w:jc w:val="both"/>
      <w:outlineLvl w:val="1"/>
    </w:pPr>
    <w:rPr>
      <w:rFonts w:ascii="Times New Roman" w:eastAsia="Times New Roman" w:hAnsi="Times New Roman"/>
      <w:b/>
      <w:color w:val="000000"/>
      <w:sz w:val="24"/>
      <w:szCs w:val="26"/>
      <w:lang w:eastAsia="ru-RU" w:bidi="ru-RU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2E7A8C"/>
    <w:pPr>
      <w:keepNext/>
      <w:keepLines/>
      <w:spacing w:before="80" w:after="80"/>
      <w:outlineLvl w:val="2"/>
    </w:pPr>
    <w:rPr>
      <w:rFonts w:eastAsiaTheme="majorEastAsia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0D7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E7A8C"/>
    <w:rPr>
      <w:rFonts w:eastAsiaTheme="majorEastAsia" w:cstheme="majorBidi"/>
      <w:color w:val="000000" w:themeColor="text1"/>
    </w:rPr>
  </w:style>
  <w:style w:type="paragraph" w:customStyle="1" w:styleId="1">
    <w:name w:val="Стиль1"/>
    <w:basedOn w:val="a"/>
    <w:link w:val="11"/>
    <w:autoRedefine/>
    <w:qFormat/>
    <w:rsid w:val="002E7A8C"/>
    <w:pPr>
      <w:numPr>
        <w:numId w:val="2"/>
      </w:numPr>
      <w:spacing w:before="240"/>
    </w:pPr>
    <w:rPr>
      <w:lang w:val="x-none" w:eastAsia="x-none"/>
    </w:rPr>
  </w:style>
  <w:style w:type="character" w:customStyle="1" w:styleId="11">
    <w:name w:val="Стиль1 Знак1"/>
    <w:link w:val="1"/>
    <w:rsid w:val="002E7A8C"/>
    <w:rPr>
      <w:rFonts w:eastAsia="Times New Roman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DE123E"/>
    <w:rPr>
      <w:rFonts w:ascii="Times New Roman" w:hAnsi="Times New Roman" w:cs="Times New Roman"/>
      <w:b/>
      <w:color w:val="000000"/>
      <w:szCs w:val="26"/>
      <w:lang w:eastAsia="ru-RU" w:bidi="ru-RU"/>
    </w:rPr>
  </w:style>
  <w:style w:type="paragraph" w:customStyle="1" w:styleId="ConsPlusNormal">
    <w:name w:val="ConsPlusNormal"/>
    <w:link w:val="ConsPlusNormal0"/>
    <w:rsid w:val="00DE123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customStyle="1" w:styleId="ConsPlusNonformat">
    <w:name w:val="ConsPlusNonformat"/>
    <w:uiPriority w:val="99"/>
    <w:rsid w:val="00DE123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E123E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eastAsia="ru-RU"/>
    </w:rPr>
  </w:style>
  <w:style w:type="paragraph" w:customStyle="1" w:styleId="ConsPlusCell">
    <w:name w:val="ConsPlusCell"/>
    <w:uiPriority w:val="99"/>
    <w:rsid w:val="00DE123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character" w:styleId="a3">
    <w:name w:val="annotation reference"/>
    <w:semiHidden/>
    <w:rsid w:val="00DE123E"/>
    <w:rPr>
      <w:sz w:val="16"/>
      <w:szCs w:val="16"/>
    </w:rPr>
  </w:style>
  <w:style w:type="paragraph" w:styleId="a4">
    <w:name w:val="annotation text"/>
    <w:basedOn w:val="a"/>
    <w:link w:val="a5"/>
    <w:semiHidden/>
    <w:rsid w:val="00DE123E"/>
    <w:rPr>
      <w:rFonts w:eastAsia="Times New Roman"/>
      <w:sz w:val="20"/>
      <w:szCs w:val="20"/>
      <w:lang w:val="x-none" w:eastAsia="x-none"/>
    </w:rPr>
  </w:style>
  <w:style w:type="character" w:customStyle="1" w:styleId="a5">
    <w:name w:val="Текст примечания Знак"/>
    <w:basedOn w:val="a0"/>
    <w:link w:val="a4"/>
    <w:semiHidden/>
    <w:rsid w:val="00DE123E"/>
    <w:rPr>
      <w:rFonts w:ascii="Calibri" w:hAnsi="Calibri" w:cs="Times New Roman"/>
      <w:sz w:val="20"/>
      <w:szCs w:val="20"/>
      <w:lang w:val="x-none" w:eastAsia="x-none"/>
    </w:rPr>
  </w:style>
  <w:style w:type="paragraph" w:styleId="a6">
    <w:name w:val="Balloon Text"/>
    <w:basedOn w:val="a"/>
    <w:link w:val="a7"/>
    <w:uiPriority w:val="99"/>
    <w:semiHidden/>
    <w:unhideWhenUsed/>
    <w:rsid w:val="00DE123E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basedOn w:val="a0"/>
    <w:link w:val="a6"/>
    <w:uiPriority w:val="99"/>
    <w:semiHidden/>
    <w:rsid w:val="00DE123E"/>
    <w:rPr>
      <w:rFonts w:ascii="Tahoma" w:eastAsia="Calibri" w:hAnsi="Tahoma" w:cs="Times New Roman"/>
      <w:sz w:val="16"/>
      <w:szCs w:val="16"/>
      <w:lang w:val="x-none"/>
    </w:rPr>
  </w:style>
  <w:style w:type="paragraph" w:styleId="a8">
    <w:name w:val="header"/>
    <w:basedOn w:val="a"/>
    <w:link w:val="a9"/>
    <w:uiPriority w:val="99"/>
    <w:unhideWhenUsed/>
    <w:rsid w:val="00DE123E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Верхний колонтитул Знак"/>
    <w:basedOn w:val="a0"/>
    <w:link w:val="a8"/>
    <w:uiPriority w:val="99"/>
    <w:rsid w:val="00DE123E"/>
    <w:rPr>
      <w:rFonts w:ascii="Calibri" w:eastAsia="Calibri" w:hAnsi="Calibri" w:cs="Times New Roman"/>
      <w:sz w:val="22"/>
      <w:szCs w:val="22"/>
      <w:lang w:val="x-none"/>
    </w:rPr>
  </w:style>
  <w:style w:type="paragraph" w:styleId="aa">
    <w:name w:val="footer"/>
    <w:basedOn w:val="a"/>
    <w:link w:val="ab"/>
    <w:uiPriority w:val="99"/>
    <w:unhideWhenUsed/>
    <w:rsid w:val="00DE123E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basedOn w:val="a0"/>
    <w:link w:val="aa"/>
    <w:uiPriority w:val="99"/>
    <w:rsid w:val="00DE123E"/>
    <w:rPr>
      <w:rFonts w:ascii="Calibri" w:eastAsia="Calibri" w:hAnsi="Calibri" w:cs="Times New Roman"/>
      <w:sz w:val="22"/>
      <w:szCs w:val="22"/>
      <w:lang w:val="x-none"/>
    </w:rPr>
  </w:style>
  <w:style w:type="paragraph" w:customStyle="1" w:styleId="ac">
    <w:basedOn w:val="a"/>
    <w:next w:val="ad"/>
    <w:uiPriority w:val="99"/>
    <w:unhideWhenUsed/>
    <w:rsid w:val="00DE123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e">
    <w:name w:val="footnote text"/>
    <w:basedOn w:val="a"/>
    <w:link w:val="af"/>
    <w:unhideWhenUsed/>
    <w:rsid w:val="00DE123E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character" w:customStyle="1" w:styleId="af">
    <w:name w:val="Текст сноски Знак"/>
    <w:basedOn w:val="a0"/>
    <w:link w:val="ae"/>
    <w:rsid w:val="00DE123E"/>
    <w:rPr>
      <w:rFonts w:ascii="Times New Roman" w:hAnsi="Times New Roman" w:cs="Times New Roman"/>
      <w:sz w:val="20"/>
      <w:szCs w:val="20"/>
      <w:lang w:val="x-none" w:eastAsia="zh-CN"/>
    </w:rPr>
  </w:style>
  <w:style w:type="character" w:customStyle="1" w:styleId="ConsPlusNormal0">
    <w:name w:val="ConsPlusNormal Знак"/>
    <w:link w:val="ConsPlusNormal"/>
    <w:locked/>
    <w:rsid w:val="00DE123E"/>
    <w:rPr>
      <w:rFonts w:ascii="Calibri" w:hAnsi="Calibri" w:cs="Calibri"/>
      <w:sz w:val="22"/>
      <w:szCs w:val="22"/>
      <w:lang w:eastAsia="ru-RU"/>
    </w:rPr>
  </w:style>
  <w:style w:type="character" w:styleId="af0">
    <w:name w:val="footnote reference"/>
    <w:uiPriority w:val="99"/>
    <w:semiHidden/>
    <w:unhideWhenUsed/>
    <w:rsid w:val="00DE123E"/>
    <w:rPr>
      <w:vertAlign w:val="superscript"/>
    </w:rPr>
  </w:style>
  <w:style w:type="table" w:styleId="af1">
    <w:name w:val="Table Grid"/>
    <w:basedOn w:val="a1"/>
    <w:uiPriority w:val="39"/>
    <w:rsid w:val="00DE123E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Основной текст_"/>
    <w:link w:val="10"/>
    <w:rsid w:val="00DE123E"/>
    <w:rPr>
      <w:rFonts w:ascii="Times New Roman" w:hAnsi="Times New Roman"/>
      <w:shd w:val="clear" w:color="auto" w:fill="FFFFFF"/>
    </w:rPr>
  </w:style>
  <w:style w:type="paragraph" w:customStyle="1" w:styleId="10">
    <w:name w:val="Основной текст1"/>
    <w:basedOn w:val="a"/>
    <w:link w:val="af2"/>
    <w:rsid w:val="00DE123E"/>
    <w:pPr>
      <w:widowControl w:val="0"/>
      <w:shd w:val="clear" w:color="auto" w:fill="FFFFFF"/>
      <w:spacing w:after="0" w:line="360" w:lineRule="auto"/>
      <w:ind w:firstLine="709"/>
      <w:jc w:val="both"/>
    </w:pPr>
    <w:rPr>
      <w:rFonts w:ascii="Times New Roman" w:eastAsia="Times New Roman" w:hAnsi="Times New Roman" w:cstheme="minorBidi"/>
      <w:sz w:val="24"/>
      <w:szCs w:val="24"/>
    </w:rPr>
  </w:style>
  <w:style w:type="paragraph" w:customStyle="1" w:styleId="PreformattedText">
    <w:name w:val="Preformatted Text"/>
    <w:basedOn w:val="a"/>
    <w:qFormat/>
    <w:rsid w:val="00DE123E"/>
    <w:pPr>
      <w:widowControl w:val="0"/>
      <w:spacing w:after="0" w:line="240" w:lineRule="auto"/>
    </w:pPr>
    <w:rPr>
      <w:rFonts w:ascii="Liberation Mono" w:eastAsia="Liberation Mono" w:hAnsi="Liberation Mono"/>
      <w:sz w:val="20"/>
      <w:szCs w:val="20"/>
      <w:lang w:val="en-US" w:eastAsia="zh-CN" w:bidi="hi-IN"/>
    </w:rPr>
  </w:style>
  <w:style w:type="paragraph" w:styleId="af3">
    <w:name w:val="Revision"/>
    <w:hidden/>
    <w:uiPriority w:val="99"/>
    <w:semiHidden/>
    <w:rsid w:val="00DE123E"/>
    <w:rPr>
      <w:rFonts w:ascii="Calibri" w:eastAsia="Calibri" w:hAnsi="Calibri" w:cs="Times New Roman"/>
      <w:sz w:val="22"/>
      <w:szCs w:val="22"/>
    </w:rPr>
  </w:style>
  <w:style w:type="paragraph" w:styleId="af4">
    <w:name w:val="List Paragraph"/>
    <w:basedOn w:val="a"/>
    <w:uiPriority w:val="34"/>
    <w:qFormat/>
    <w:rsid w:val="00DE123E"/>
    <w:pPr>
      <w:spacing w:after="160" w:line="259" w:lineRule="auto"/>
      <w:ind w:left="720"/>
      <w:contextualSpacing/>
    </w:pPr>
  </w:style>
  <w:style w:type="paragraph" w:styleId="af5">
    <w:name w:val="annotation subject"/>
    <w:basedOn w:val="a4"/>
    <w:next w:val="a4"/>
    <w:link w:val="af6"/>
    <w:uiPriority w:val="99"/>
    <w:semiHidden/>
    <w:unhideWhenUsed/>
    <w:rsid w:val="00DE123E"/>
    <w:rPr>
      <w:rFonts w:eastAsia="Calibri"/>
      <w:b/>
      <w:bCs/>
      <w:lang w:val="ru-RU" w:eastAsia="en-US"/>
    </w:rPr>
  </w:style>
  <w:style w:type="character" w:customStyle="1" w:styleId="af6">
    <w:name w:val="Тема примечания Знак"/>
    <w:basedOn w:val="a5"/>
    <w:link w:val="af5"/>
    <w:uiPriority w:val="99"/>
    <w:semiHidden/>
    <w:rsid w:val="00DE123E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paragraph" w:styleId="ad">
    <w:name w:val="Normal (Web)"/>
    <w:basedOn w:val="a"/>
    <w:uiPriority w:val="99"/>
    <w:semiHidden/>
    <w:unhideWhenUsed/>
    <w:rsid w:val="00DE123E"/>
    <w:rPr>
      <w:rFonts w:ascii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E0D73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23E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DE123E"/>
    <w:pPr>
      <w:keepNext/>
      <w:keepLines/>
      <w:widowControl w:val="0"/>
      <w:spacing w:before="240" w:after="120" w:line="360" w:lineRule="auto"/>
      <w:ind w:firstLine="709"/>
      <w:jc w:val="both"/>
      <w:outlineLvl w:val="1"/>
    </w:pPr>
    <w:rPr>
      <w:rFonts w:ascii="Times New Roman" w:eastAsia="Times New Roman" w:hAnsi="Times New Roman"/>
      <w:b/>
      <w:color w:val="000000"/>
      <w:sz w:val="24"/>
      <w:szCs w:val="26"/>
      <w:lang w:eastAsia="ru-RU" w:bidi="ru-RU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2E7A8C"/>
    <w:pPr>
      <w:keepNext/>
      <w:keepLines/>
      <w:spacing w:before="80" w:after="80"/>
      <w:outlineLvl w:val="2"/>
    </w:pPr>
    <w:rPr>
      <w:rFonts w:eastAsiaTheme="majorEastAsia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0D7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E7A8C"/>
    <w:rPr>
      <w:rFonts w:eastAsiaTheme="majorEastAsia" w:cstheme="majorBidi"/>
      <w:color w:val="000000" w:themeColor="text1"/>
    </w:rPr>
  </w:style>
  <w:style w:type="paragraph" w:customStyle="1" w:styleId="1">
    <w:name w:val="Стиль1"/>
    <w:basedOn w:val="a"/>
    <w:link w:val="11"/>
    <w:autoRedefine/>
    <w:qFormat/>
    <w:rsid w:val="002E7A8C"/>
    <w:pPr>
      <w:numPr>
        <w:numId w:val="2"/>
      </w:numPr>
      <w:spacing w:before="240"/>
    </w:pPr>
    <w:rPr>
      <w:lang w:val="x-none" w:eastAsia="x-none"/>
    </w:rPr>
  </w:style>
  <w:style w:type="character" w:customStyle="1" w:styleId="11">
    <w:name w:val="Стиль1 Знак1"/>
    <w:link w:val="1"/>
    <w:rsid w:val="002E7A8C"/>
    <w:rPr>
      <w:rFonts w:eastAsia="Times New Roman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DE123E"/>
    <w:rPr>
      <w:rFonts w:ascii="Times New Roman" w:hAnsi="Times New Roman" w:cs="Times New Roman"/>
      <w:b/>
      <w:color w:val="000000"/>
      <w:szCs w:val="26"/>
      <w:lang w:eastAsia="ru-RU" w:bidi="ru-RU"/>
    </w:rPr>
  </w:style>
  <w:style w:type="paragraph" w:customStyle="1" w:styleId="ConsPlusNormal">
    <w:name w:val="ConsPlusNormal"/>
    <w:link w:val="ConsPlusNormal0"/>
    <w:rsid w:val="00DE123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customStyle="1" w:styleId="ConsPlusNonformat">
    <w:name w:val="ConsPlusNonformat"/>
    <w:uiPriority w:val="99"/>
    <w:rsid w:val="00DE123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E123E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eastAsia="ru-RU"/>
    </w:rPr>
  </w:style>
  <w:style w:type="paragraph" w:customStyle="1" w:styleId="ConsPlusCell">
    <w:name w:val="ConsPlusCell"/>
    <w:uiPriority w:val="99"/>
    <w:rsid w:val="00DE123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character" w:styleId="a3">
    <w:name w:val="annotation reference"/>
    <w:semiHidden/>
    <w:rsid w:val="00DE123E"/>
    <w:rPr>
      <w:sz w:val="16"/>
      <w:szCs w:val="16"/>
    </w:rPr>
  </w:style>
  <w:style w:type="paragraph" w:styleId="a4">
    <w:name w:val="annotation text"/>
    <w:basedOn w:val="a"/>
    <w:link w:val="a5"/>
    <w:semiHidden/>
    <w:rsid w:val="00DE123E"/>
    <w:rPr>
      <w:rFonts w:eastAsia="Times New Roman"/>
      <w:sz w:val="20"/>
      <w:szCs w:val="20"/>
      <w:lang w:val="x-none" w:eastAsia="x-none"/>
    </w:rPr>
  </w:style>
  <w:style w:type="character" w:customStyle="1" w:styleId="a5">
    <w:name w:val="Текст примечания Знак"/>
    <w:basedOn w:val="a0"/>
    <w:link w:val="a4"/>
    <w:semiHidden/>
    <w:rsid w:val="00DE123E"/>
    <w:rPr>
      <w:rFonts w:ascii="Calibri" w:hAnsi="Calibri" w:cs="Times New Roman"/>
      <w:sz w:val="20"/>
      <w:szCs w:val="20"/>
      <w:lang w:val="x-none" w:eastAsia="x-none"/>
    </w:rPr>
  </w:style>
  <w:style w:type="paragraph" w:styleId="a6">
    <w:name w:val="Balloon Text"/>
    <w:basedOn w:val="a"/>
    <w:link w:val="a7"/>
    <w:uiPriority w:val="99"/>
    <w:semiHidden/>
    <w:unhideWhenUsed/>
    <w:rsid w:val="00DE123E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basedOn w:val="a0"/>
    <w:link w:val="a6"/>
    <w:uiPriority w:val="99"/>
    <w:semiHidden/>
    <w:rsid w:val="00DE123E"/>
    <w:rPr>
      <w:rFonts w:ascii="Tahoma" w:eastAsia="Calibri" w:hAnsi="Tahoma" w:cs="Times New Roman"/>
      <w:sz w:val="16"/>
      <w:szCs w:val="16"/>
      <w:lang w:val="x-none"/>
    </w:rPr>
  </w:style>
  <w:style w:type="paragraph" w:styleId="a8">
    <w:name w:val="header"/>
    <w:basedOn w:val="a"/>
    <w:link w:val="a9"/>
    <w:uiPriority w:val="99"/>
    <w:unhideWhenUsed/>
    <w:rsid w:val="00DE123E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Верхний колонтитул Знак"/>
    <w:basedOn w:val="a0"/>
    <w:link w:val="a8"/>
    <w:uiPriority w:val="99"/>
    <w:rsid w:val="00DE123E"/>
    <w:rPr>
      <w:rFonts w:ascii="Calibri" w:eastAsia="Calibri" w:hAnsi="Calibri" w:cs="Times New Roman"/>
      <w:sz w:val="22"/>
      <w:szCs w:val="22"/>
      <w:lang w:val="x-none"/>
    </w:rPr>
  </w:style>
  <w:style w:type="paragraph" w:styleId="aa">
    <w:name w:val="footer"/>
    <w:basedOn w:val="a"/>
    <w:link w:val="ab"/>
    <w:uiPriority w:val="99"/>
    <w:unhideWhenUsed/>
    <w:rsid w:val="00DE123E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basedOn w:val="a0"/>
    <w:link w:val="aa"/>
    <w:uiPriority w:val="99"/>
    <w:rsid w:val="00DE123E"/>
    <w:rPr>
      <w:rFonts w:ascii="Calibri" w:eastAsia="Calibri" w:hAnsi="Calibri" w:cs="Times New Roman"/>
      <w:sz w:val="22"/>
      <w:szCs w:val="22"/>
      <w:lang w:val="x-none"/>
    </w:rPr>
  </w:style>
  <w:style w:type="paragraph" w:customStyle="1" w:styleId="ac">
    <w:basedOn w:val="a"/>
    <w:next w:val="ad"/>
    <w:uiPriority w:val="99"/>
    <w:unhideWhenUsed/>
    <w:rsid w:val="00DE123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e">
    <w:name w:val="footnote text"/>
    <w:basedOn w:val="a"/>
    <w:link w:val="af"/>
    <w:unhideWhenUsed/>
    <w:rsid w:val="00DE123E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character" w:customStyle="1" w:styleId="af">
    <w:name w:val="Текст сноски Знак"/>
    <w:basedOn w:val="a0"/>
    <w:link w:val="ae"/>
    <w:rsid w:val="00DE123E"/>
    <w:rPr>
      <w:rFonts w:ascii="Times New Roman" w:hAnsi="Times New Roman" w:cs="Times New Roman"/>
      <w:sz w:val="20"/>
      <w:szCs w:val="20"/>
      <w:lang w:val="x-none" w:eastAsia="zh-CN"/>
    </w:rPr>
  </w:style>
  <w:style w:type="character" w:customStyle="1" w:styleId="ConsPlusNormal0">
    <w:name w:val="ConsPlusNormal Знак"/>
    <w:link w:val="ConsPlusNormal"/>
    <w:locked/>
    <w:rsid w:val="00DE123E"/>
    <w:rPr>
      <w:rFonts w:ascii="Calibri" w:hAnsi="Calibri" w:cs="Calibri"/>
      <w:sz w:val="22"/>
      <w:szCs w:val="22"/>
      <w:lang w:eastAsia="ru-RU"/>
    </w:rPr>
  </w:style>
  <w:style w:type="character" w:styleId="af0">
    <w:name w:val="footnote reference"/>
    <w:uiPriority w:val="99"/>
    <w:semiHidden/>
    <w:unhideWhenUsed/>
    <w:rsid w:val="00DE123E"/>
    <w:rPr>
      <w:vertAlign w:val="superscript"/>
    </w:rPr>
  </w:style>
  <w:style w:type="table" w:styleId="af1">
    <w:name w:val="Table Grid"/>
    <w:basedOn w:val="a1"/>
    <w:uiPriority w:val="39"/>
    <w:rsid w:val="00DE123E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Основной текст_"/>
    <w:link w:val="10"/>
    <w:rsid w:val="00DE123E"/>
    <w:rPr>
      <w:rFonts w:ascii="Times New Roman" w:hAnsi="Times New Roman"/>
      <w:shd w:val="clear" w:color="auto" w:fill="FFFFFF"/>
    </w:rPr>
  </w:style>
  <w:style w:type="paragraph" w:customStyle="1" w:styleId="10">
    <w:name w:val="Основной текст1"/>
    <w:basedOn w:val="a"/>
    <w:link w:val="af2"/>
    <w:rsid w:val="00DE123E"/>
    <w:pPr>
      <w:widowControl w:val="0"/>
      <w:shd w:val="clear" w:color="auto" w:fill="FFFFFF"/>
      <w:spacing w:after="0" w:line="360" w:lineRule="auto"/>
      <w:ind w:firstLine="709"/>
      <w:jc w:val="both"/>
    </w:pPr>
    <w:rPr>
      <w:rFonts w:ascii="Times New Roman" w:eastAsia="Times New Roman" w:hAnsi="Times New Roman" w:cstheme="minorBidi"/>
      <w:sz w:val="24"/>
      <w:szCs w:val="24"/>
    </w:rPr>
  </w:style>
  <w:style w:type="paragraph" w:customStyle="1" w:styleId="PreformattedText">
    <w:name w:val="Preformatted Text"/>
    <w:basedOn w:val="a"/>
    <w:qFormat/>
    <w:rsid w:val="00DE123E"/>
    <w:pPr>
      <w:widowControl w:val="0"/>
      <w:spacing w:after="0" w:line="240" w:lineRule="auto"/>
    </w:pPr>
    <w:rPr>
      <w:rFonts w:ascii="Liberation Mono" w:eastAsia="Liberation Mono" w:hAnsi="Liberation Mono"/>
      <w:sz w:val="20"/>
      <w:szCs w:val="20"/>
      <w:lang w:val="en-US" w:eastAsia="zh-CN" w:bidi="hi-IN"/>
    </w:rPr>
  </w:style>
  <w:style w:type="paragraph" w:styleId="af3">
    <w:name w:val="Revision"/>
    <w:hidden/>
    <w:uiPriority w:val="99"/>
    <w:semiHidden/>
    <w:rsid w:val="00DE123E"/>
    <w:rPr>
      <w:rFonts w:ascii="Calibri" w:eastAsia="Calibri" w:hAnsi="Calibri" w:cs="Times New Roman"/>
      <w:sz w:val="22"/>
      <w:szCs w:val="22"/>
    </w:rPr>
  </w:style>
  <w:style w:type="paragraph" w:styleId="af4">
    <w:name w:val="List Paragraph"/>
    <w:basedOn w:val="a"/>
    <w:uiPriority w:val="34"/>
    <w:qFormat/>
    <w:rsid w:val="00DE123E"/>
    <w:pPr>
      <w:spacing w:after="160" w:line="259" w:lineRule="auto"/>
      <w:ind w:left="720"/>
      <w:contextualSpacing/>
    </w:pPr>
  </w:style>
  <w:style w:type="paragraph" w:styleId="af5">
    <w:name w:val="annotation subject"/>
    <w:basedOn w:val="a4"/>
    <w:next w:val="a4"/>
    <w:link w:val="af6"/>
    <w:uiPriority w:val="99"/>
    <w:semiHidden/>
    <w:unhideWhenUsed/>
    <w:rsid w:val="00DE123E"/>
    <w:rPr>
      <w:rFonts w:eastAsia="Calibri"/>
      <w:b/>
      <w:bCs/>
      <w:lang w:val="ru-RU" w:eastAsia="en-US"/>
    </w:rPr>
  </w:style>
  <w:style w:type="character" w:customStyle="1" w:styleId="af6">
    <w:name w:val="Тема примечания Знак"/>
    <w:basedOn w:val="a5"/>
    <w:link w:val="af5"/>
    <w:uiPriority w:val="99"/>
    <w:semiHidden/>
    <w:rsid w:val="00DE123E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paragraph" w:styleId="ad">
    <w:name w:val="Normal (Web)"/>
    <w:basedOn w:val="a"/>
    <w:uiPriority w:val="99"/>
    <w:semiHidden/>
    <w:unhideWhenUsed/>
    <w:rsid w:val="00DE123E"/>
    <w:rPr>
      <w:rFonts w:ascii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E0D73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51ED3-F08A-4E8C-8612-B50D7909F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1033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 Anisimova</dc:creator>
  <cp:lastModifiedBy>Сеитова Гульнара Наримановна         </cp:lastModifiedBy>
  <cp:revision>7</cp:revision>
  <cp:lastPrinted>2022-11-30T10:19:00Z</cp:lastPrinted>
  <dcterms:created xsi:type="dcterms:W3CDTF">2022-12-16T08:18:00Z</dcterms:created>
  <dcterms:modified xsi:type="dcterms:W3CDTF">2022-12-16T09:56:00Z</dcterms:modified>
</cp:coreProperties>
</file>